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F608" w14:textId="77777777" w:rsidR="00C6073B" w:rsidRPr="00C6073B" w:rsidRDefault="00C6073B" w:rsidP="00C6073B">
      <w:pPr>
        <w:shd w:val="clear" w:color="auto" w:fill="FFFFFF"/>
        <w:spacing w:after="0" w:line="240" w:lineRule="auto"/>
        <w:jc w:val="center"/>
        <w:rPr>
          <w:rFonts w:ascii="Open Sans" w:eastAsia="Times New Roman" w:hAnsi="Open Sans" w:cs="Times New Roman"/>
          <w:color w:val="5BB4E5"/>
          <w:sz w:val="21"/>
          <w:szCs w:val="21"/>
        </w:rPr>
      </w:pPr>
      <w:r w:rsidRPr="00C6073B">
        <w:rPr>
          <w:rFonts w:ascii="Open Sans" w:eastAsia="Times New Roman" w:hAnsi="Open Sans" w:cs="Times New Roman"/>
          <w:color w:val="5BB4E5"/>
          <w:sz w:val="27"/>
          <w:szCs w:val="27"/>
        </w:rPr>
        <w:t>Great Operator Opportunity in Tennessee</w:t>
      </w:r>
    </w:p>
    <w:p w14:paraId="5A15669F" w14:textId="77777777" w:rsidR="00C6073B" w:rsidRPr="00C6073B" w:rsidRDefault="00C6073B" w:rsidP="00C6073B">
      <w:pPr>
        <w:shd w:val="clear" w:color="auto" w:fill="FFFFFF"/>
        <w:spacing w:after="0" w:line="240" w:lineRule="auto"/>
        <w:rPr>
          <w:rFonts w:ascii="Open Sans" w:eastAsia="Times New Roman" w:hAnsi="Open Sans" w:cs="Times New Roman"/>
          <w:color w:val="5BB4E5"/>
          <w:sz w:val="21"/>
          <w:szCs w:val="21"/>
        </w:rPr>
      </w:pPr>
      <w:r w:rsidRPr="00C6073B">
        <w:rPr>
          <w:rFonts w:ascii="Open Sans" w:eastAsia="Times New Roman" w:hAnsi="Open Sans" w:cs="Times New Roman"/>
          <w:b/>
          <w:bCs/>
          <w:color w:val="5BB4E5"/>
          <w:sz w:val="24"/>
          <w:szCs w:val="24"/>
        </w:rPr>
        <w:t>Minth Corporation, in Lewisburg, TN,</w:t>
      </w:r>
      <w:r w:rsidRPr="00C6073B">
        <w:rPr>
          <w:rFonts w:ascii="Open Sans" w:eastAsia="Times New Roman" w:hAnsi="Open Sans" w:cs="Times New Roman"/>
          <w:color w:val="5BB4E5"/>
          <w:sz w:val="21"/>
          <w:szCs w:val="21"/>
        </w:rPr>
        <w:t xml:space="preserve"> has an opening for operators of the industrial wastewater treatment plant at this facility.</w:t>
      </w:r>
    </w:p>
    <w:p w14:paraId="020EDA2D" w14:textId="77777777" w:rsidR="00C6073B" w:rsidRPr="00C6073B" w:rsidRDefault="00C6073B" w:rsidP="00C6073B">
      <w:pPr>
        <w:shd w:val="clear" w:color="auto" w:fill="FFFFFF"/>
        <w:spacing w:after="0" w:line="240" w:lineRule="auto"/>
        <w:rPr>
          <w:rFonts w:ascii="Open Sans" w:eastAsia="Times New Roman" w:hAnsi="Open Sans" w:cs="Times New Roman"/>
          <w:color w:val="5BB4E5"/>
          <w:sz w:val="21"/>
          <w:szCs w:val="21"/>
        </w:rPr>
      </w:pPr>
      <w:r w:rsidRPr="00C6073B">
        <w:rPr>
          <w:rFonts w:ascii="Open Sans" w:eastAsia="Times New Roman" w:hAnsi="Open Sans" w:cs="Times New Roman"/>
          <w:color w:val="5BB4E5"/>
          <w:sz w:val="21"/>
          <w:szCs w:val="21"/>
        </w:rPr>
        <w:t>The waste treatment process will remove soluble nickel, copper and chrome from the effluent being discharged to the city public owned treatment works.</w:t>
      </w:r>
    </w:p>
    <w:p w14:paraId="0ED49FDB" w14:textId="77777777" w:rsidR="00C6073B" w:rsidRPr="00C6073B" w:rsidRDefault="00C6073B" w:rsidP="00C6073B">
      <w:pPr>
        <w:shd w:val="clear" w:color="auto" w:fill="FFFFFF"/>
        <w:spacing w:after="0" w:line="240" w:lineRule="auto"/>
        <w:rPr>
          <w:rFonts w:ascii="Open Sans" w:eastAsia="Times New Roman" w:hAnsi="Open Sans" w:cs="Times New Roman"/>
          <w:color w:val="5BB4E5"/>
          <w:sz w:val="21"/>
          <w:szCs w:val="21"/>
        </w:rPr>
      </w:pPr>
      <w:r w:rsidRPr="00C6073B">
        <w:rPr>
          <w:rFonts w:ascii="Open Sans" w:eastAsia="Times New Roman" w:hAnsi="Open Sans" w:cs="Times New Roman"/>
          <w:color w:val="5BB4E5"/>
          <w:sz w:val="21"/>
          <w:szCs w:val="21"/>
        </w:rPr>
        <w:t>An experienced operator is preferred and the experience would include such operations as chrome reduction, sulfide insolubility, hydroxide insolubility, clarifier management, sludge management and the ability to conduct jar test procedures and understand how to make the successful jar test become the new treatment process in the main wastewater treatment plant.  Understanding of laboratory procedures and testing methods would be a strong plus; however, not mandatory.</w:t>
      </w:r>
    </w:p>
    <w:p w14:paraId="0E054E2F" w14:textId="77777777" w:rsidR="00C6073B" w:rsidRPr="00C6073B" w:rsidRDefault="00C6073B" w:rsidP="00C6073B">
      <w:pPr>
        <w:shd w:val="clear" w:color="auto" w:fill="FFFFFF"/>
        <w:spacing w:after="0" w:line="240" w:lineRule="auto"/>
        <w:rPr>
          <w:rFonts w:ascii="Open Sans" w:eastAsia="Times New Roman" w:hAnsi="Open Sans" w:cs="Times New Roman"/>
          <w:color w:val="5BB4E5"/>
          <w:sz w:val="21"/>
          <w:szCs w:val="21"/>
        </w:rPr>
      </w:pPr>
    </w:p>
    <w:p w14:paraId="7C951F56" w14:textId="7FE02445" w:rsidR="00C6073B" w:rsidRPr="00C6073B" w:rsidRDefault="00C6073B" w:rsidP="00C6073B">
      <w:pPr>
        <w:shd w:val="clear" w:color="auto" w:fill="FFFFFF"/>
        <w:spacing w:after="0" w:line="240" w:lineRule="auto"/>
        <w:rPr>
          <w:rFonts w:ascii="Open Sans" w:eastAsia="Times New Roman" w:hAnsi="Open Sans" w:cs="Times New Roman"/>
          <w:color w:val="5BB4E5"/>
          <w:sz w:val="21"/>
          <w:szCs w:val="21"/>
        </w:rPr>
      </w:pPr>
      <w:r w:rsidRPr="00C6073B">
        <w:rPr>
          <w:rFonts w:ascii="Open Sans" w:eastAsia="Times New Roman" w:hAnsi="Open Sans" w:cs="Times New Roman"/>
          <w:color w:val="5BB4E5"/>
          <w:sz w:val="21"/>
          <w:szCs w:val="21"/>
        </w:rPr>
        <w:t>Minth Corporation, Lewisburg,</w:t>
      </w:r>
      <w:r>
        <w:rPr>
          <w:rFonts w:ascii="Open Sans" w:eastAsia="Times New Roman" w:hAnsi="Open Sans" w:cs="Times New Roman"/>
          <w:color w:val="5BB4E5"/>
          <w:sz w:val="21"/>
          <w:szCs w:val="21"/>
        </w:rPr>
        <w:t xml:space="preserve"> </w:t>
      </w:r>
      <w:r w:rsidRPr="00C6073B">
        <w:rPr>
          <w:rFonts w:ascii="Open Sans" w:eastAsia="Times New Roman" w:hAnsi="Open Sans" w:cs="Times New Roman"/>
          <w:color w:val="5BB4E5"/>
          <w:sz w:val="21"/>
          <w:szCs w:val="21"/>
        </w:rPr>
        <w:t>TN</w:t>
      </w:r>
      <w:r w:rsidRPr="00C6073B">
        <w:rPr>
          <w:rFonts w:ascii="Open Sans" w:eastAsia="Times New Roman" w:hAnsi="Open Sans" w:cs="Times New Roman"/>
          <w:color w:val="5BB4E5"/>
          <w:sz w:val="21"/>
          <w:szCs w:val="21"/>
        </w:rPr>
        <w:br/>
        <w:t>Please email Jerry for complete details if interested: Jerry.fitch@minthgroup.com</w:t>
      </w:r>
    </w:p>
    <w:p w14:paraId="2F07E54C" w14:textId="77777777" w:rsidR="006E615D" w:rsidRDefault="00C6073B"/>
    <w:sectPr w:rsidR="006E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B"/>
    <w:rsid w:val="00C6073B"/>
    <w:rsid w:val="00D138CB"/>
    <w:rsid w:val="00E5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0DBE"/>
  <w15:chartTrackingRefBased/>
  <w15:docId w15:val="{12869527-DDD0-4DDF-A5A4-C20C8676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Boyett/Mid-South/Brenntag</dc:creator>
  <cp:keywords/>
  <dc:description/>
  <cp:lastModifiedBy>Brooks Boyett/Mid-South/Brenntag</cp:lastModifiedBy>
  <cp:revision>1</cp:revision>
  <dcterms:created xsi:type="dcterms:W3CDTF">2021-06-18T14:28:00Z</dcterms:created>
  <dcterms:modified xsi:type="dcterms:W3CDTF">2021-06-18T14:31:00Z</dcterms:modified>
</cp:coreProperties>
</file>