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2850"/>
        <w:gridCol w:w="6510"/>
      </w:tblGrid>
      <w:tr w:rsidR="000604C8" w14:paraId="1F312311" w14:textId="77777777" w:rsidTr="000604C8">
        <w:trPr>
          <w:tblCellSpacing w:w="0" w:type="dxa"/>
        </w:trPr>
        <w:tc>
          <w:tcPr>
            <w:tcW w:w="2625" w:type="dxa"/>
            <w:tcBorders>
              <w:top w:val="nil"/>
              <w:left w:val="nil"/>
              <w:bottom w:val="single" w:sz="8" w:space="0" w:color="000000"/>
              <w:right w:val="nil"/>
            </w:tcBorders>
            <w:tcMar>
              <w:top w:w="75" w:type="dxa"/>
              <w:left w:w="75" w:type="dxa"/>
              <w:bottom w:w="75" w:type="dxa"/>
              <w:right w:w="75" w:type="dxa"/>
            </w:tcMar>
            <w:vAlign w:val="center"/>
            <w:hideMark/>
          </w:tcPr>
          <w:p w14:paraId="071BE686" w14:textId="753B599E" w:rsidR="000604C8" w:rsidRDefault="000604C8">
            <w:pPr>
              <w:jc w:val="center"/>
              <w:rPr>
                <w:rFonts w:ascii="Verdana" w:hAnsi="Verdana"/>
                <w:color w:val="000000"/>
                <w:sz w:val="19"/>
                <w:szCs w:val="19"/>
              </w:rPr>
            </w:pPr>
            <w:r>
              <w:rPr>
                <w:rFonts w:ascii="Verdana" w:hAnsi="Verdana"/>
                <w:noProof/>
                <w:color w:val="000000"/>
                <w:sz w:val="19"/>
                <w:szCs w:val="19"/>
              </w:rPr>
              <w:drawing>
                <wp:inline distT="0" distB="0" distL="0" distR="0" wp14:anchorId="244BB2ED" wp14:editId="7A7F004C">
                  <wp:extent cx="1714500" cy="1714500"/>
                  <wp:effectExtent l="0" t="0" r="0" b="0"/>
                  <wp:docPr id="1" name="Picture 1" descr="Metropolitan Government of Nashville &amp; Davidson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tropolitan Government of Nashville &amp; Davidson Count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c>
          <w:tcPr>
            <w:tcW w:w="0" w:type="auto"/>
            <w:tcBorders>
              <w:top w:val="nil"/>
              <w:left w:val="nil"/>
              <w:bottom w:val="single" w:sz="8" w:space="0" w:color="000000"/>
              <w:right w:val="nil"/>
            </w:tcBorders>
            <w:tcMar>
              <w:top w:w="75" w:type="dxa"/>
              <w:left w:w="75" w:type="dxa"/>
              <w:bottom w:w="75" w:type="dxa"/>
              <w:right w:w="75" w:type="dxa"/>
            </w:tcMar>
            <w:vAlign w:val="center"/>
            <w:hideMark/>
          </w:tcPr>
          <w:p w14:paraId="54674D8A" w14:textId="77777777" w:rsidR="000604C8" w:rsidRDefault="000604C8">
            <w:pPr>
              <w:jc w:val="center"/>
              <w:rPr>
                <w:rFonts w:ascii="Verdana" w:hAnsi="Verdana"/>
                <w:color w:val="000000"/>
                <w:sz w:val="19"/>
                <w:szCs w:val="19"/>
              </w:rPr>
            </w:pPr>
            <w:r>
              <w:rPr>
                <w:rFonts w:ascii="Verdana" w:hAnsi="Verdana"/>
                <w:color w:val="000000"/>
                <w:sz w:val="19"/>
                <w:szCs w:val="19"/>
              </w:rPr>
              <w:br/>
            </w:r>
            <w:r>
              <w:rPr>
                <w:rStyle w:val="Strong"/>
                <w:rFonts w:ascii="Verdana" w:hAnsi="Verdana"/>
                <w:color w:val="000000"/>
                <w:sz w:val="19"/>
                <w:szCs w:val="19"/>
              </w:rPr>
              <w:t>METROPOLITAN GOVERNMENT OF NASHVILLE &amp; DAVIDSON COUNTY</w:t>
            </w:r>
            <w:r>
              <w:rPr>
                <w:rFonts w:ascii="Verdana" w:hAnsi="Verdana"/>
                <w:color w:val="000000"/>
                <w:sz w:val="19"/>
                <w:szCs w:val="19"/>
              </w:rPr>
              <w:br/>
              <w:t>Department of Human Resources</w:t>
            </w:r>
            <w:r>
              <w:rPr>
                <w:rFonts w:ascii="Verdana" w:hAnsi="Verdana"/>
                <w:color w:val="000000"/>
                <w:sz w:val="19"/>
                <w:szCs w:val="19"/>
              </w:rPr>
              <w:br/>
            </w:r>
            <w:hyperlink r:id="rId8" w:history="1">
              <w:r>
                <w:rPr>
                  <w:rStyle w:val="Hyperlink"/>
                  <w:rFonts w:ascii="Verdana" w:hAnsi="Verdana"/>
                  <w:sz w:val="19"/>
                  <w:szCs w:val="19"/>
                </w:rPr>
                <w:t>http://www.nashville.gov/Human-Resources/Employment-Opportunities.aspx</w:t>
              </w:r>
            </w:hyperlink>
            <w:r>
              <w:rPr>
                <w:rFonts w:ascii="Verdana" w:hAnsi="Verdana"/>
                <w:color w:val="000000"/>
                <w:sz w:val="19"/>
                <w:szCs w:val="19"/>
              </w:rPr>
              <w:br/>
            </w:r>
            <w:r>
              <w:rPr>
                <w:rFonts w:ascii="Verdana" w:hAnsi="Verdana"/>
                <w:color w:val="000000"/>
                <w:sz w:val="19"/>
                <w:szCs w:val="19"/>
              </w:rPr>
              <w:br/>
            </w:r>
            <w:r>
              <w:rPr>
                <w:rStyle w:val="Strong"/>
                <w:rFonts w:ascii="Verdana" w:hAnsi="Verdana"/>
                <w:color w:val="000000"/>
                <w:sz w:val="19"/>
                <w:szCs w:val="19"/>
              </w:rPr>
              <w:t xml:space="preserve">Invites Applications </w:t>
            </w:r>
            <w:proofErr w:type="gramStart"/>
            <w:r>
              <w:rPr>
                <w:rStyle w:val="Strong"/>
                <w:rFonts w:ascii="Verdana" w:hAnsi="Verdana"/>
                <w:color w:val="000000"/>
                <w:sz w:val="19"/>
                <w:szCs w:val="19"/>
              </w:rPr>
              <w:t>For</w:t>
            </w:r>
            <w:proofErr w:type="gramEnd"/>
            <w:r>
              <w:rPr>
                <w:rStyle w:val="Strong"/>
                <w:rFonts w:ascii="Verdana" w:hAnsi="Verdana"/>
                <w:color w:val="000000"/>
                <w:sz w:val="19"/>
                <w:szCs w:val="19"/>
              </w:rPr>
              <w:t xml:space="preserve"> The Position Of:</w:t>
            </w:r>
          </w:p>
          <w:p w14:paraId="1A167D14" w14:textId="77777777" w:rsidR="000604C8" w:rsidRDefault="000604C8">
            <w:pPr>
              <w:pStyle w:val="Heading1"/>
              <w:jc w:val="center"/>
              <w:rPr>
                <w:rFonts w:ascii="Verdana" w:eastAsia="Times New Roman" w:hAnsi="Verdana"/>
                <w:color w:val="000000"/>
                <w:sz w:val="29"/>
                <w:szCs w:val="29"/>
              </w:rPr>
            </w:pPr>
            <w:r>
              <w:rPr>
                <w:rFonts w:ascii="Verdana" w:eastAsia="Times New Roman" w:hAnsi="Verdana"/>
                <w:color w:val="000000"/>
                <w:sz w:val="29"/>
                <w:szCs w:val="29"/>
              </w:rPr>
              <w:t>Treatment Plant Shift Operator-Water Services</w:t>
            </w:r>
          </w:p>
          <w:p w14:paraId="6BC928DA" w14:textId="77777777" w:rsidR="000604C8" w:rsidRDefault="000604C8">
            <w:pPr>
              <w:jc w:val="center"/>
              <w:rPr>
                <w:rFonts w:ascii="Verdana" w:hAnsi="Verdana"/>
                <w:color w:val="000000"/>
                <w:sz w:val="19"/>
                <w:szCs w:val="19"/>
              </w:rPr>
            </w:pPr>
            <w:r>
              <w:rPr>
                <w:rFonts w:ascii="Verdana" w:hAnsi="Verdana"/>
                <w:color w:val="000000"/>
                <w:sz w:val="19"/>
                <w:szCs w:val="19"/>
              </w:rPr>
              <w:br/>
            </w:r>
            <w:r>
              <w:rPr>
                <w:rStyle w:val="style5"/>
                <w:rFonts w:ascii="Verdana" w:hAnsi="Verdana"/>
                <w:i/>
                <w:iCs/>
                <w:color w:val="000000"/>
                <w:sz w:val="19"/>
                <w:szCs w:val="19"/>
              </w:rPr>
              <w:t>We are an equal opportunity employer that values diversity at all levels. All individuals, regardless of personal characteristics, are encouraged to apply.</w:t>
            </w:r>
          </w:p>
        </w:tc>
      </w:tr>
    </w:tbl>
    <w:p w14:paraId="3B1AFDFF" w14:textId="77777777" w:rsidR="000604C8" w:rsidRDefault="000604C8" w:rsidP="000604C8">
      <w:pPr>
        <w:rPr>
          <w:vanish/>
        </w:rPr>
      </w:pPr>
    </w:p>
    <w:tbl>
      <w:tblPr>
        <w:tblW w:w="5000" w:type="pct"/>
        <w:tblCellSpacing w:w="0" w:type="dxa"/>
        <w:tblCellMar>
          <w:left w:w="0" w:type="dxa"/>
          <w:right w:w="0" w:type="dxa"/>
        </w:tblCellMar>
        <w:tblLook w:val="04A0" w:firstRow="1" w:lastRow="0" w:firstColumn="1" w:lastColumn="0" w:noHBand="0" w:noVBand="1"/>
      </w:tblPr>
      <w:tblGrid>
        <w:gridCol w:w="7676"/>
        <w:gridCol w:w="1684"/>
      </w:tblGrid>
      <w:tr w:rsidR="000604C8" w14:paraId="714238BB" w14:textId="77777777" w:rsidTr="000604C8">
        <w:trPr>
          <w:tblCellSpacing w:w="0" w:type="dxa"/>
        </w:trPr>
        <w:tc>
          <w:tcPr>
            <w:tcW w:w="2025" w:type="dxa"/>
            <w:tcMar>
              <w:top w:w="75" w:type="dxa"/>
              <w:left w:w="75" w:type="dxa"/>
              <w:bottom w:w="75" w:type="dxa"/>
              <w:right w:w="75" w:type="dxa"/>
            </w:tcMar>
            <w:hideMark/>
          </w:tcPr>
          <w:p w14:paraId="158EE9AB" w14:textId="77777777" w:rsidR="000604C8" w:rsidRDefault="000604C8">
            <w:pPr>
              <w:rPr>
                <w:rFonts w:ascii="Verdana" w:hAnsi="Verdana"/>
                <w:b/>
                <w:bCs/>
              </w:rPr>
            </w:pPr>
            <w:r>
              <w:rPr>
                <w:rFonts w:ascii="Verdana" w:hAnsi="Verdana"/>
                <w:b/>
                <w:bCs/>
              </w:rPr>
              <w:t>SALARY:</w:t>
            </w:r>
          </w:p>
        </w:tc>
        <w:tc>
          <w:tcPr>
            <w:tcW w:w="0" w:type="auto"/>
            <w:tcMar>
              <w:top w:w="75" w:type="dxa"/>
              <w:left w:w="75" w:type="dxa"/>
              <w:bottom w:w="75" w:type="dxa"/>
              <w:right w:w="75" w:type="dxa"/>
            </w:tcMar>
            <w:vAlign w:val="center"/>
            <w:hideMark/>
          </w:tcPr>
          <w:p w14:paraId="26A70A48" w14:textId="77777777" w:rsidR="000604C8" w:rsidRDefault="000604C8">
            <w:pPr>
              <w:rPr>
                <w:rFonts w:ascii="Verdana" w:hAnsi="Verdana"/>
                <w:color w:val="000000"/>
                <w:sz w:val="19"/>
                <w:szCs w:val="19"/>
              </w:rPr>
            </w:pPr>
            <w:r>
              <w:rPr>
                <w:rFonts w:ascii="Verdana" w:hAnsi="Verdana"/>
                <w:color w:val="000000"/>
                <w:sz w:val="19"/>
                <w:szCs w:val="19"/>
              </w:rPr>
              <w:t>$55,391.41 Annually</w:t>
            </w:r>
          </w:p>
        </w:tc>
      </w:tr>
      <w:tr w:rsidR="000604C8" w14:paraId="30943D90" w14:textId="77777777" w:rsidTr="000604C8">
        <w:trPr>
          <w:tblCellSpacing w:w="0" w:type="dxa"/>
        </w:trPr>
        <w:tc>
          <w:tcPr>
            <w:tcW w:w="0" w:type="auto"/>
            <w:tcMar>
              <w:top w:w="75" w:type="dxa"/>
              <w:left w:w="75" w:type="dxa"/>
              <w:bottom w:w="75" w:type="dxa"/>
              <w:right w:w="75" w:type="dxa"/>
            </w:tcMar>
            <w:vAlign w:val="center"/>
            <w:hideMark/>
          </w:tcPr>
          <w:p w14:paraId="14875034" w14:textId="77777777" w:rsidR="000604C8" w:rsidRDefault="000604C8">
            <w:pPr>
              <w:rPr>
                <w:rFonts w:ascii="Verdana" w:hAnsi="Verdana"/>
                <w:b/>
                <w:bCs/>
              </w:rPr>
            </w:pPr>
            <w:r>
              <w:rPr>
                <w:rFonts w:ascii="Verdana" w:hAnsi="Verdana"/>
                <w:b/>
                <w:bCs/>
              </w:rPr>
              <w:t>DEPARTMENT:</w:t>
            </w:r>
          </w:p>
        </w:tc>
        <w:tc>
          <w:tcPr>
            <w:tcW w:w="0" w:type="auto"/>
            <w:tcMar>
              <w:top w:w="75" w:type="dxa"/>
              <w:left w:w="75" w:type="dxa"/>
              <w:bottom w:w="75" w:type="dxa"/>
              <w:right w:w="75" w:type="dxa"/>
            </w:tcMar>
            <w:vAlign w:val="center"/>
            <w:hideMark/>
          </w:tcPr>
          <w:p w14:paraId="261C8E85" w14:textId="77777777" w:rsidR="000604C8" w:rsidRDefault="000604C8">
            <w:pPr>
              <w:rPr>
                <w:rFonts w:ascii="Verdana" w:hAnsi="Verdana"/>
                <w:color w:val="000000"/>
                <w:sz w:val="19"/>
                <w:szCs w:val="19"/>
              </w:rPr>
            </w:pPr>
            <w:r>
              <w:rPr>
                <w:rFonts w:ascii="Verdana" w:hAnsi="Verdana"/>
                <w:color w:val="000000"/>
                <w:sz w:val="19"/>
                <w:szCs w:val="19"/>
              </w:rPr>
              <w:t>Metro Water Services</w:t>
            </w:r>
          </w:p>
        </w:tc>
      </w:tr>
      <w:tr w:rsidR="000604C8" w14:paraId="12EE0A2E" w14:textId="77777777" w:rsidTr="000604C8">
        <w:trPr>
          <w:tblCellSpacing w:w="0" w:type="dxa"/>
        </w:trPr>
        <w:tc>
          <w:tcPr>
            <w:tcW w:w="0" w:type="auto"/>
            <w:tcMar>
              <w:top w:w="75" w:type="dxa"/>
              <w:left w:w="75" w:type="dxa"/>
              <w:bottom w:w="75" w:type="dxa"/>
              <w:right w:w="75" w:type="dxa"/>
            </w:tcMar>
            <w:vAlign w:val="center"/>
            <w:hideMark/>
          </w:tcPr>
          <w:p w14:paraId="420A8E76" w14:textId="77777777" w:rsidR="000604C8" w:rsidRDefault="000604C8">
            <w:pPr>
              <w:rPr>
                <w:rFonts w:ascii="Verdana" w:hAnsi="Verdana"/>
                <w:b/>
                <w:bCs/>
              </w:rPr>
            </w:pPr>
            <w:r>
              <w:rPr>
                <w:rFonts w:ascii="Verdana" w:hAnsi="Verdana"/>
                <w:b/>
                <w:bCs/>
              </w:rPr>
              <w:t>DIVISION:</w:t>
            </w:r>
          </w:p>
        </w:tc>
        <w:tc>
          <w:tcPr>
            <w:tcW w:w="0" w:type="auto"/>
            <w:tcMar>
              <w:top w:w="75" w:type="dxa"/>
              <w:left w:w="75" w:type="dxa"/>
              <w:bottom w:w="75" w:type="dxa"/>
              <w:right w:w="75" w:type="dxa"/>
            </w:tcMar>
            <w:vAlign w:val="center"/>
            <w:hideMark/>
          </w:tcPr>
          <w:p w14:paraId="2A0813D8" w14:textId="77777777" w:rsidR="000604C8" w:rsidRDefault="000604C8">
            <w:pPr>
              <w:rPr>
                <w:rFonts w:ascii="Verdana" w:hAnsi="Verdana"/>
                <w:color w:val="000000"/>
                <w:sz w:val="19"/>
                <w:szCs w:val="19"/>
              </w:rPr>
            </w:pPr>
            <w:r>
              <w:rPr>
                <w:rFonts w:ascii="Verdana" w:hAnsi="Verdana"/>
                <w:color w:val="000000"/>
                <w:sz w:val="19"/>
                <w:szCs w:val="19"/>
              </w:rPr>
              <w:t>Operations</w:t>
            </w:r>
          </w:p>
        </w:tc>
      </w:tr>
      <w:tr w:rsidR="000604C8" w14:paraId="1D5636F7" w14:textId="77777777" w:rsidTr="000604C8">
        <w:trPr>
          <w:tblCellSpacing w:w="0" w:type="dxa"/>
        </w:trPr>
        <w:tc>
          <w:tcPr>
            <w:tcW w:w="0" w:type="auto"/>
            <w:tcMar>
              <w:top w:w="75" w:type="dxa"/>
              <w:left w:w="75" w:type="dxa"/>
              <w:bottom w:w="75" w:type="dxa"/>
              <w:right w:w="75" w:type="dxa"/>
            </w:tcMar>
            <w:vAlign w:val="center"/>
            <w:hideMark/>
          </w:tcPr>
          <w:p w14:paraId="51094FD7" w14:textId="77777777" w:rsidR="000604C8" w:rsidRDefault="000604C8">
            <w:pPr>
              <w:rPr>
                <w:rFonts w:ascii="Verdana" w:hAnsi="Verdana"/>
                <w:b/>
                <w:bCs/>
              </w:rPr>
            </w:pPr>
            <w:r>
              <w:rPr>
                <w:rFonts w:ascii="Verdana" w:hAnsi="Verdana"/>
                <w:b/>
                <w:bCs/>
              </w:rPr>
              <w:t>OPENING DATE:</w:t>
            </w:r>
          </w:p>
        </w:tc>
        <w:tc>
          <w:tcPr>
            <w:tcW w:w="0" w:type="auto"/>
            <w:tcMar>
              <w:top w:w="75" w:type="dxa"/>
              <w:left w:w="75" w:type="dxa"/>
              <w:bottom w:w="75" w:type="dxa"/>
              <w:right w:w="75" w:type="dxa"/>
            </w:tcMar>
            <w:vAlign w:val="center"/>
            <w:hideMark/>
          </w:tcPr>
          <w:p w14:paraId="6D48CFBB" w14:textId="77777777" w:rsidR="000604C8" w:rsidRDefault="000604C8">
            <w:pPr>
              <w:rPr>
                <w:rFonts w:ascii="Verdana" w:hAnsi="Verdana"/>
                <w:color w:val="000000"/>
                <w:sz w:val="19"/>
                <w:szCs w:val="19"/>
              </w:rPr>
            </w:pPr>
            <w:r>
              <w:rPr>
                <w:rFonts w:ascii="Verdana" w:hAnsi="Verdana"/>
                <w:color w:val="000000"/>
                <w:sz w:val="19"/>
                <w:szCs w:val="19"/>
              </w:rPr>
              <w:t>11/01/21</w:t>
            </w:r>
          </w:p>
        </w:tc>
      </w:tr>
      <w:tr w:rsidR="000604C8" w14:paraId="7E406F2E" w14:textId="77777777" w:rsidTr="000604C8">
        <w:trPr>
          <w:tblCellSpacing w:w="0" w:type="dxa"/>
        </w:trPr>
        <w:tc>
          <w:tcPr>
            <w:tcW w:w="0" w:type="auto"/>
            <w:tcMar>
              <w:top w:w="75" w:type="dxa"/>
              <w:left w:w="75" w:type="dxa"/>
              <w:bottom w:w="75" w:type="dxa"/>
              <w:right w:w="75" w:type="dxa"/>
            </w:tcMar>
            <w:vAlign w:val="center"/>
            <w:hideMark/>
          </w:tcPr>
          <w:p w14:paraId="0F87694A" w14:textId="77777777" w:rsidR="000604C8" w:rsidRDefault="000604C8">
            <w:pPr>
              <w:rPr>
                <w:rFonts w:ascii="Verdana" w:hAnsi="Verdana"/>
                <w:b/>
                <w:bCs/>
              </w:rPr>
            </w:pPr>
            <w:r>
              <w:rPr>
                <w:rFonts w:ascii="Verdana" w:hAnsi="Verdana"/>
                <w:b/>
                <w:bCs/>
              </w:rPr>
              <w:t>CLOSING DATE:</w:t>
            </w:r>
          </w:p>
        </w:tc>
        <w:tc>
          <w:tcPr>
            <w:tcW w:w="0" w:type="auto"/>
            <w:tcMar>
              <w:top w:w="75" w:type="dxa"/>
              <w:left w:w="75" w:type="dxa"/>
              <w:bottom w:w="75" w:type="dxa"/>
              <w:right w:w="75" w:type="dxa"/>
            </w:tcMar>
            <w:vAlign w:val="center"/>
            <w:hideMark/>
          </w:tcPr>
          <w:p w14:paraId="58DF0144" w14:textId="77777777" w:rsidR="000604C8" w:rsidRDefault="000604C8">
            <w:pPr>
              <w:rPr>
                <w:rFonts w:ascii="Verdana" w:hAnsi="Verdana"/>
                <w:color w:val="000000"/>
                <w:sz w:val="19"/>
                <w:szCs w:val="19"/>
              </w:rPr>
            </w:pPr>
            <w:r>
              <w:rPr>
                <w:rFonts w:ascii="Verdana" w:hAnsi="Verdana"/>
                <w:color w:val="000000"/>
                <w:sz w:val="19"/>
                <w:szCs w:val="19"/>
              </w:rPr>
              <w:t>11/30/21 11:59 PM</w:t>
            </w:r>
          </w:p>
        </w:tc>
      </w:tr>
      <w:tr w:rsidR="000604C8" w14:paraId="6A9AA8DB" w14:textId="77777777" w:rsidTr="000604C8">
        <w:trPr>
          <w:tblCellSpacing w:w="0" w:type="dxa"/>
        </w:trPr>
        <w:tc>
          <w:tcPr>
            <w:tcW w:w="0" w:type="auto"/>
            <w:gridSpan w:val="2"/>
            <w:tcMar>
              <w:top w:w="75" w:type="dxa"/>
              <w:left w:w="75" w:type="dxa"/>
              <w:bottom w:w="75" w:type="dxa"/>
              <w:right w:w="150" w:type="dxa"/>
            </w:tcMar>
            <w:hideMark/>
          </w:tcPr>
          <w:p w14:paraId="08F643FB" w14:textId="77777777" w:rsidR="000604C8" w:rsidRDefault="000604C8">
            <w:pPr>
              <w:rPr>
                <w:rFonts w:ascii="Verdana" w:hAnsi="Verdana"/>
                <w:b/>
                <w:bCs/>
              </w:rPr>
            </w:pPr>
            <w:r>
              <w:rPr>
                <w:rFonts w:ascii="Verdana" w:hAnsi="Verdana"/>
                <w:b/>
                <w:bCs/>
              </w:rPr>
              <w:t>POSITION DESCRIPTION:</w:t>
            </w:r>
          </w:p>
        </w:tc>
      </w:tr>
      <w:tr w:rsidR="000604C8" w14:paraId="7F8793D0" w14:textId="77777777" w:rsidTr="000604C8">
        <w:trPr>
          <w:tblCellSpacing w:w="0" w:type="dxa"/>
        </w:trPr>
        <w:tc>
          <w:tcPr>
            <w:tcW w:w="0" w:type="auto"/>
            <w:gridSpan w:val="2"/>
            <w:tcMar>
              <w:top w:w="75" w:type="dxa"/>
              <w:left w:w="75" w:type="dxa"/>
              <w:bottom w:w="75" w:type="dxa"/>
              <w:right w:w="75" w:type="dxa"/>
            </w:tcMar>
            <w:vAlign w:val="center"/>
            <w:hideMark/>
          </w:tcPr>
          <w:p w14:paraId="4A4CCDFF" w14:textId="77777777" w:rsidR="000604C8" w:rsidRDefault="000604C8">
            <w:pPr>
              <w:rPr>
                <w:rFonts w:ascii="Helvetica" w:hAnsi="Helvetica" w:cs="Helvetica"/>
                <w:color w:val="000000"/>
                <w:sz w:val="21"/>
                <w:szCs w:val="21"/>
              </w:rPr>
            </w:pPr>
            <w:r>
              <w:rPr>
                <w:rFonts w:ascii="Helvetica" w:hAnsi="Helvetica" w:cs="Helvetica"/>
                <w:color w:val="000000"/>
                <w:sz w:val="21"/>
                <w:szCs w:val="21"/>
              </w:rPr>
              <w:t>This position performs the supervisory duties and the skilled work involved in the operation of a water or wastewater treatment plants to produce a quality of water or wastewater in compliance with federal and state environmental regulations. Performs related duties as required.</w:t>
            </w:r>
            <w:r>
              <w:rPr>
                <w:rFonts w:ascii="Helvetica" w:hAnsi="Helvetica" w:cs="Helvetica"/>
                <w:color w:val="000000"/>
                <w:sz w:val="21"/>
                <w:szCs w:val="21"/>
              </w:rPr>
              <w:br/>
            </w:r>
            <w:r>
              <w:rPr>
                <w:rFonts w:ascii="Helvetica" w:hAnsi="Helvetica" w:cs="Helvetica"/>
                <w:color w:val="000000"/>
                <w:sz w:val="21"/>
                <w:szCs w:val="21"/>
              </w:rPr>
              <w:br/>
              <w:t>Employees at Metro Water Services work around the clock to ensure high quality drinking water, and the best in storm water management and wastewater treatment for the residents of Nashville-Davidson County and some surrounding areas. It takes electricians, chemists, engineers, mechanics, information technology workers, customer service representatives and more working together to service more than 212,000 water, 224,000 stormwater and 216,000 sewer accounts. </w:t>
            </w:r>
          </w:p>
        </w:tc>
      </w:tr>
      <w:tr w:rsidR="000604C8" w14:paraId="6DB9A492" w14:textId="77777777" w:rsidTr="000604C8">
        <w:trPr>
          <w:tblCellSpacing w:w="0" w:type="dxa"/>
        </w:trPr>
        <w:tc>
          <w:tcPr>
            <w:tcW w:w="0" w:type="auto"/>
            <w:gridSpan w:val="2"/>
            <w:tcMar>
              <w:top w:w="75" w:type="dxa"/>
              <w:left w:w="75" w:type="dxa"/>
              <w:bottom w:w="75" w:type="dxa"/>
              <w:right w:w="150" w:type="dxa"/>
            </w:tcMar>
            <w:hideMark/>
          </w:tcPr>
          <w:p w14:paraId="0F3E8D26" w14:textId="77777777" w:rsidR="000604C8" w:rsidRDefault="000604C8">
            <w:pPr>
              <w:rPr>
                <w:rFonts w:ascii="Verdana" w:hAnsi="Verdana"/>
                <w:b/>
                <w:bCs/>
              </w:rPr>
            </w:pPr>
            <w:r>
              <w:rPr>
                <w:rFonts w:ascii="Verdana" w:hAnsi="Verdana"/>
                <w:b/>
                <w:bCs/>
              </w:rPr>
              <w:t>TYPICAL DUTIES:</w:t>
            </w:r>
          </w:p>
        </w:tc>
      </w:tr>
      <w:tr w:rsidR="000604C8" w14:paraId="52B198BA" w14:textId="77777777" w:rsidTr="000604C8">
        <w:trPr>
          <w:tblCellSpacing w:w="0" w:type="dxa"/>
        </w:trPr>
        <w:tc>
          <w:tcPr>
            <w:tcW w:w="0" w:type="auto"/>
            <w:gridSpan w:val="2"/>
            <w:tcMar>
              <w:top w:w="75" w:type="dxa"/>
              <w:left w:w="75" w:type="dxa"/>
              <w:bottom w:w="75" w:type="dxa"/>
              <w:right w:w="75" w:type="dxa"/>
            </w:tcMar>
            <w:vAlign w:val="center"/>
            <w:hideMark/>
          </w:tcPr>
          <w:p w14:paraId="05EB76F8" w14:textId="77777777" w:rsidR="000604C8" w:rsidRDefault="000604C8">
            <w:pPr>
              <w:spacing w:after="240"/>
              <w:rPr>
                <w:rFonts w:ascii="Helvetica" w:hAnsi="Helvetica" w:cs="Helvetica"/>
                <w:color w:val="000000"/>
                <w:sz w:val="21"/>
                <w:szCs w:val="21"/>
              </w:rPr>
            </w:pPr>
            <w:r>
              <w:rPr>
                <w:rFonts w:ascii="Helvetica" w:hAnsi="Helvetica" w:cs="Helvetica"/>
                <w:color w:val="000000"/>
                <w:sz w:val="21"/>
                <w:szCs w:val="21"/>
              </w:rPr>
              <w:t>Wastewater:</w:t>
            </w:r>
          </w:p>
          <w:p w14:paraId="353FBA5F" w14:textId="77777777" w:rsidR="000604C8" w:rsidRDefault="000604C8" w:rsidP="00F95194">
            <w:pPr>
              <w:numPr>
                <w:ilvl w:val="0"/>
                <w:numId w:val="1"/>
              </w:numPr>
              <w:spacing w:before="100" w:beforeAutospacing="1" w:after="100" w:afterAutospacing="1"/>
              <w:rPr>
                <w:rFonts w:ascii="Helvetica" w:eastAsia="Times New Roman" w:hAnsi="Helvetica" w:cs="Helvetica"/>
                <w:color w:val="000000"/>
                <w:sz w:val="21"/>
                <w:szCs w:val="21"/>
              </w:rPr>
            </w:pPr>
            <w:r>
              <w:rPr>
                <w:rFonts w:ascii="Helvetica" w:eastAsia="Times New Roman" w:hAnsi="Helvetica" w:cs="Helvetica"/>
                <w:color w:val="000000"/>
                <w:sz w:val="21"/>
                <w:szCs w:val="21"/>
              </w:rPr>
              <w:t>Operate the plant to meet all NPDES permit, SWPPP and other applicable requirements, including the proper collection and transport of regulatory samples.  </w:t>
            </w:r>
          </w:p>
          <w:p w14:paraId="68DDA3C7" w14:textId="77777777" w:rsidR="000604C8" w:rsidRDefault="000604C8" w:rsidP="00F95194">
            <w:pPr>
              <w:numPr>
                <w:ilvl w:val="0"/>
                <w:numId w:val="1"/>
              </w:numPr>
              <w:spacing w:before="100" w:beforeAutospacing="1" w:after="100" w:afterAutospacing="1"/>
              <w:rPr>
                <w:rFonts w:ascii="Helvetica" w:eastAsia="Times New Roman" w:hAnsi="Helvetica" w:cs="Helvetica"/>
                <w:color w:val="000000"/>
                <w:sz w:val="21"/>
                <w:szCs w:val="21"/>
              </w:rPr>
            </w:pPr>
            <w:r>
              <w:rPr>
                <w:rFonts w:ascii="Helvetica" w:eastAsia="Times New Roman" w:hAnsi="Helvetica" w:cs="Helvetica"/>
                <w:color w:val="000000"/>
                <w:sz w:val="21"/>
                <w:szCs w:val="21"/>
              </w:rPr>
              <w:t>Supervise the work performance of plant technicians. </w:t>
            </w:r>
          </w:p>
          <w:p w14:paraId="19E0FE42" w14:textId="77777777" w:rsidR="000604C8" w:rsidRDefault="000604C8" w:rsidP="00F95194">
            <w:pPr>
              <w:numPr>
                <w:ilvl w:val="0"/>
                <w:numId w:val="1"/>
              </w:numPr>
              <w:spacing w:before="100" w:beforeAutospacing="1" w:after="100" w:afterAutospacing="1"/>
              <w:rPr>
                <w:rFonts w:ascii="Helvetica" w:eastAsia="Times New Roman" w:hAnsi="Helvetica" w:cs="Helvetica"/>
                <w:color w:val="000000"/>
                <w:sz w:val="21"/>
                <w:szCs w:val="21"/>
              </w:rPr>
            </w:pPr>
            <w:r>
              <w:rPr>
                <w:rFonts w:ascii="Helvetica" w:eastAsia="Times New Roman" w:hAnsi="Helvetica" w:cs="Helvetica"/>
                <w:color w:val="000000"/>
                <w:sz w:val="21"/>
                <w:szCs w:val="21"/>
              </w:rPr>
              <w:t>Collect and analyze process control samples and make proper plant adjustments.</w:t>
            </w:r>
          </w:p>
          <w:p w14:paraId="6786F235" w14:textId="77777777" w:rsidR="000604C8" w:rsidRDefault="000604C8" w:rsidP="00F95194">
            <w:pPr>
              <w:numPr>
                <w:ilvl w:val="0"/>
                <w:numId w:val="1"/>
              </w:numPr>
              <w:spacing w:before="100" w:beforeAutospacing="1" w:after="100" w:afterAutospacing="1"/>
              <w:rPr>
                <w:rFonts w:ascii="Helvetica" w:eastAsia="Times New Roman" w:hAnsi="Helvetica" w:cs="Helvetica"/>
                <w:color w:val="000000"/>
                <w:sz w:val="21"/>
                <w:szCs w:val="21"/>
              </w:rPr>
            </w:pPr>
            <w:r>
              <w:rPr>
                <w:rFonts w:ascii="Helvetica" w:eastAsia="Times New Roman" w:hAnsi="Helvetica" w:cs="Helvetica"/>
                <w:color w:val="000000"/>
                <w:sz w:val="21"/>
                <w:szCs w:val="21"/>
              </w:rPr>
              <w:t>Complete required operational documentation (plant operational logs, personnel forms, etc.). </w:t>
            </w:r>
          </w:p>
          <w:p w14:paraId="3F06B8FD" w14:textId="77777777" w:rsidR="000604C8" w:rsidRDefault="000604C8" w:rsidP="00F95194">
            <w:pPr>
              <w:numPr>
                <w:ilvl w:val="0"/>
                <w:numId w:val="1"/>
              </w:numPr>
              <w:spacing w:before="100" w:beforeAutospacing="1" w:after="100" w:afterAutospacing="1"/>
              <w:rPr>
                <w:rFonts w:ascii="Helvetica" w:eastAsia="Times New Roman" w:hAnsi="Helvetica" w:cs="Helvetica"/>
                <w:color w:val="000000"/>
                <w:sz w:val="21"/>
                <w:szCs w:val="21"/>
              </w:rPr>
            </w:pPr>
            <w:r>
              <w:rPr>
                <w:rFonts w:ascii="Helvetica" w:eastAsia="Times New Roman" w:hAnsi="Helvetica" w:cs="Helvetica"/>
                <w:color w:val="000000"/>
                <w:sz w:val="21"/>
                <w:szCs w:val="21"/>
              </w:rPr>
              <w:t>Communicate operational and personnel issues to other supervisors and managers. </w:t>
            </w:r>
          </w:p>
          <w:p w14:paraId="7FF3A4A9" w14:textId="77777777" w:rsidR="000604C8" w:rsidRDefault="000604C8" w:rsidP="00F95194">
            <w:pPr>
              <w:numPr>
                <w:ilvl w:val="0"/>
                <w:numId w:val="1"/>
              </w:numPr>
              <w:spacing w:before="100" w:beforeAutospacing="1" w:after="100" w:afterAutospacing="1"/>
              <w:rPr>
                <w:rFonts w:ascii="Helvetica" w:eastAsia="Times New Roman" w:hAnsi="Helvetica" w:cs="Helvetica"/>
                <w:color w:val="000000"/>
                <w:sz w:val="21"/>
                <w:szCs w:val="21"/>
              </w:rPr>
            </w:pPr>
            <w:r>
              <w:rPr>
                <w:rFonts w:ascii="Helvetica" w:eastAsia="Times New Roman" w:hAnsi="Helvetica" w:cs="Helvetica"/>
                <w:color w:val="000000"/>
                <w:sz w:val="21"/>
                <w:szCs w:val="21"/>
              </w:rPr>
              <w:lastRenderedPageBreak/>
              <w:t>Teach, train, and mentor plant technicians to increase their understanding of plant operations and wastewater treatment processes.</w:t>
            </w:r>
          </w:p>
          <w:p w14:paraId="4100F708" w14:textId="77777777" w:rsidR="000604C8" w:rsidRDefault="000604C8">
            <w:pPr>
              <w:spacing w:after="240"/>
              <w:rPr>
                <w:rFonts w:ascii="Helvetica" w:hAnsi="Helvetica" w:cs="Helvetica"/>
                <w:color w:val="000000"/>
                <w:sz w:val="21"/>
                <w:szCs w:val="21"/>
              </w:rPr>
            </w:pPr>
            <w:r>
              <w:rPr>
                <w:rFonts w:ascii="Helvetica" w:hAnsi="Helvetica" w:cs="Helvetica"/>
                <w:color w:val="000000"/>
                <w:sz w:val="21"/>
                <w:szCs w:val="21"/>
              </w:rPr>
              <w:br/>
              <w:t>Water</w:t>
            </w:r>
            <w:r>
              <w:rPr>
                <w:rStyle w:val="Strong"/>
                <w:rFonts w:ascii="Helvetica" w:hAnsi="Helvetica" w:cs="Helvetica"/>
                <w:color w:val="000000"/>
                <w:sz w:val="21"/>
                <w:szCs w:val="21"/>
              </w:rPr>
              <w:t>:</w:t>
            </w:r>
          </w:p>
          <w:p w14:paraId="5D11CFB0" w14:textId="77777777" w:rsidR="000604C8" w:rsidRDefault="000604C8" w:rsidP="00F95194">
            <w:pPr>
              <w:numPr>
                <w:ilvl w:val="0"/>
                <w:numId w:val="2"/>
              </w:numPr>
              <w:spacing w:before="100" w:beforeAutospacing="1" w:after="100" w:afterAutospacing="1"/>
              <w:rPr>
                <w:rFonts w:ascii="Helvetica" w:eastAsia="Times New Roman" w:hAnsi="Helvetica" w:cs="Helvetica"/>
                <w:color w:val="000000"/>
                <w:sz w:val="21"/>
                <w:szCs w:val="21"/>
              </w:rPr>
            </w:pPr>
            <w:r>
              <w:rPr>
                <w:rFonts w:ascii="Helvetica" w:eastAsia="Times New Roman" w:hAnsi="Helvetica" w:cs="Helvetica"/>
                <w:color w:val="000000"/>
                <w:sz w:val="21"/>
                <w:szCs w:val="21"/>
              </w:rPr>
              <w:t>Managing each shift efficiently. </w:t>
            </w:r>
          </w:p>
          <w:p w14:paraId="0F596E5A" w14:textId="77777777" w:rsidR="000604C8" w:rsidRDefault="000604C8" w:rsidP="00F95194">
            <w:pPr>
              <w:numPr>
                <w:ilvl w:val="0"/>
                <w:numId w:val="2"/>
              </w:numPr>
              <w:spacing w:before="100" w:beforeAutospacing="1" w:after="100" w:afterAutospacing="1"/>
              <w:rPr>
                <w:rFonts w:ascii="Helvetica" w:eastAsia="Times New Roman" w:hAnsi="Helvetica" w:cs="Helvetica"/>
                <w:color w:val="000000"/>
                <w:sz w:val="21"/>
                <w:szCs w:val="21"/>
              </w:rPr>
            </w:pPr>
            <w:r>
              <w:rPr>
                <w:rFonts w:ascii="Helvetica" w:eastAsia="Times New Roman" w:hAnsi="Helvetica" w:cs="Helvetica"/>
                <w:color w:val="000000"/>
                <w:sz w:val="21"/>
                <w:szCs w:val="21"/>
              </w:rPr>
              <w:t>Supervising Treatment Plant Technicians. </w:t>
            </w:r>
          </w:p>
          <w:p w14:paraId="74EB3D3F" w14:textId="77777777" w:rsidR="000604C8" w:rsidRDefault="000604C8" w:rsidP="00F95194">
            <w:pPr>
              <w:numPr>
                <w:ilvl w:val="0"/>
                <w:numId w:val="2"/>
              </w:numPr>
              <w:spacing w:before="100" w:beforeAutospacing="1" w:after="100" w:afterAutospacing="1"/>
              <w:rPr>
                <w:rFonts w:ascii="Helvetica" w:eastAsia="Times New Roman" w:hAnsi="Helvetica" w:cs="Helvetica"/>
                <w:color w:val="000000"/>
                <w:sz w:val="21"/>
                <w:szCs w:val="21"/>
              </w:rPr>
            </w:pPr>
            <w:r>
              <w:rPr>
                <w:rFonts w:ascii="Helvetica" w:eastAsia="Times New Roman" w:hAnsi="Helvetica" w:cs="Helvetica"/>
                <w:color w:val="000000"/>
                <w:sz w:val="21"/>
                <w:szCs w:val="21"/>
              </w:rPr>
              <w:t>Performing chemical analysis. </w:t>
            </w:r>
          </w:p>
          <w:p w14:paraId="7F998FD2" w14:textId="77777777" w:rsidR="000604C8" w:rsidRDefault="000604C8" w:rsidP="00F95194">
            <w:pPr>
              <w:numPr>
                <w:ilvl w:val="0"/>
                <w:numId w:val="2"/>
              </w:numPr>
              <w:spacing w:before="100" w:beforeAutospacing="1" w:after="100" w:afterAutospacing="1"/>
              <w:rPr>
                <w:rFonts w:ascii="Helvetica" w:eastAsia="Times New Roman" w:hAnsi="Helvetica" w:cs="Helvetica"/>
                <w:color w:val="000000"/>
                <w:sz w:val="21"/>
                <w:szCs w:val="21"/>
              </w:rPr>
            </w:pPr>
            <w:r>
              <w:rPr>
                <w:rFonts w:ascii="Helvetica" w:eastAsia="Times New Roman" w:hAnsi="Helvetica" w:cs="Helvetica"/>
                <w:color w:val="000000"/>
                <w:sz w:val="21"/>
                <w:szCs w:val="21"/>
              </w:rPr>
              <w:t>Ensuring chemical feeds are at proper levels. </w:t>
            </w:r>
          </w:p>
          <w:p w14:paraId="412F67E5" w14:textId="77777777" w:rsidR="000604C8" w:rsidRDefault="000604C8" w:rsidP="00F95194">
            <w:pPr>
              <w:numPr>
                <w:ilvl w:val="0"/>
                <w:numId w:val="2"/>
              </w:numPr>
              <w:spacing w:before="100" w:beforeAutospacing="1" w:after="100" w:afterAutospacing="1"/>
              <w:rPr>
                <w:rFonts w:ascii="Helvetica" w:eastAsia="Times New Roman" w:hAnsi="Helvetica" w:cs="Helvetica"/>
                <w:color w:val="000000"/>
                <w:sz w:val="21"/>
                <w:szCs w:val="21"/>
              </w:rPr>
            </w:pPr>
            <w:r>
              <w:rPr>
                <w:rFonts w:ascii="Helvetica" w:eastAsia="Times New Roman" w:hAnsi="Helvetica" w:cs="Helvetica"/>
                <w:color w:val="000000"/>
                <w:sz w:val="21"/>
                <w:szCs w:val="21"/>
              </w:rPr>
              <w:t>Managing flow distribution throughout the plant.</w:t>
            </w:r>
          </w:p>
        </w:tc>
      </w:tr>
      <w:tr w:rsidR="000604C8" w14:paraId="78E62537" w14:textId="77777777" w:rsidTr="000604C8">
        <w:trPr>
          <w:tblCellSpacing w:w="0" w:type="dxa"/>
        </w:trPr>
        <w:tc>
          <w:tcPr>
            <w:tcW w:w="0" w:type="auto"/>
            <w:gridSpan w:val="2"/>
            <w:tcMar>
              <w:top w:w="75" w:type="dxa"/>
              <w:left w:w="75" w:type="dxa"/>
              <w:bottom w:w="75" w:type="dxa"/>
              <w:right w:w="150" w:type="dxa"/>
            </w:tcMar>
            <w:hideMark/>
          </w:tcPr>
          <w:p w14:paraId="023CFDED" w14:textId="77777777" w:rsidR="000604C8" w:rsidRDefault="000604C8">
            <w:pPr>
              <w:rPr>
                <w:rFonts w:ascii="Verdana" w:hAnsi="Verdana"/>
                <w:b/>
                <w:bCs/>
              </w:rPr>
            </w:pPr>
            <w:r>
              <w:rPr>
                <w:rFonts w:ascii="Verdana" w:hAnsi="Verdana"/>
                <w:b/>
                <w:bCs/>
              </w:rPr>
              <w:lastRenderedPageBreak/>
              <w:t>MINIMUM QUALIFICATIONS:</w:t>
            </w:r>
          </w:p>
        </w:tc>
      </w:tr>
      <w:tr w:rsidR="000604C8" w14:paraId="0A4B6398" w14:textId="77777777" w:rsidTr="000604C8">
        <w:trPr>
          <w:tblCellSpacing w:w="0" w:type="dxa"/>
        </w:trPr>
        <w:tc>
          <w:tcPr>
            <w:tcW w:w="0" w:type="auto"/>
            <w:gridSpan w:val="2"/>
            <w:tcMar>
              <w:top w:w="75" w:type="dxa"/>
              <w:left w:w="75" w:type="dxa"/>
              <w:bottom w:w="75" w:type="dxa"/>
              <w:right w:w="75" w:type="dxa"/>
            </w:tcMar>
            <w:vAlign w:val="center"/>
            <w:hideMark/>
          </w:tcPr>
          <w:p w14:paraId="302EB10F" w14:textId="77777777" w:rsidR="000604C8" w:rsidRDefault="000604C8">
            <w:pPr>
              <w:spacing w:after="240"/>
              <w:rPr>
                <w:rFonts w:ascii="Helvetica" w:hAnsi="Helvetica" w:cs="Helvetica"/>
                <w:color w:val="000000"/>
                <w:sz w:val="21"/>
                <w:szCs w:val="21"/>
              </w:rPr>
            </w:pPr>
            <w:r>
              <w:rPr>
                <w:rFonts w:ascii="Helvetica" w:hAnsi="Helvetica" w:cs="Helvetica"/>
                <w:color w:val="000000"/>
                <w:sz w:val="21"/>
                <w:szCs w:val="21"/>
              </w:rPr>
              <w:t xml:space="preserve">High School Diploma and five (5) </w:t>
            </w:r>
            <w:proofErr w:type="spellStart"/>
            <w:r>
              <w:rPr>
                <w:rFonts w:ascii="Helvetica" w:hAnsi="Helvetica" w:cs="Helvetica"/>
                <w:color w:val="000000"/>
                <w:sz w:val="21"/>
                <w:szCs w:val="21"/>
              </w:rPr>
              <w:t>years experience</w:t>
            </w:r>
            <w:proofErr w:type="spellEnd"/>
            <w:r>
              <w:rPr>
                <w:rFonts w:ascii="Helvetica" w:hAnsi="Helvetica" w:cs="Helvetica"/>
                <w:color w:val="000000"/>
                <w:sz w:val="21"/>
                <w:szCs w:val="21"/>
              </w:rPr>
              <w:t xml:space="preserve"> in the daily operation of a water or wastewater treatment plant, including two (2) </w:t>
            </w:r>
            <w:proofErr w:type="spellStart"/>
            <w:r>
              <w:rPr>
                <w:rFonts w:ascii="Helvetica" w:hAnsi="Helvetica" w:cs="Helvetica"/>
                <w:color w:val="000000"/>
                <w:sz w:val="21"/>
                <w:szCs w:val="21"/>
              </w:rPr>
              <w:t>years experience</w:t>
            </w:r>
            <w:proofErr w:type="spellEnd"/>
            <w:r>
              <w:rPr>
                <w:rFonts w:ascii="Helvetica" w:hAnsi="Helvetica" w:cs="Helvetica"/>
                <w:color w:val="000000"/>
                <w:sz w:val="21"/>
                <w:szCs w:val="21"/>
              </w:rPr>
              <w:t xml:space="preserve"> leading and supervising in the operation and maintenance of a water or wastewater treatment plant.</w:t>
            </w:r>
            <w:r>
              <w:rPr>
                <w:rFonts w:ascii="Helvetica" w:hAnsi="Helvetica" w:cs="Helvetica"/>
                <w:color w:val="000000"/>
                <w:sz w:val="21"/>
                <w:szCs w:val="21"/>
              </w:rPr>
              <w:br/>
            </w:r>
            <w:r>
              <w:rPr>
                <w:rFonts w:ascii="Helvetica" w:hAnsi="Helvetica" w:cs="Helvetica"/>
                <w:color w:val="000000"/>
                <w:sz w:val="21"/>
                <w:szCs w:val="21"/>
              </w:rPr>
              <w:br/>
              <w:t>Employees must register for the Metro Human Resources Supervisory Training Program prior to completion of the probationary period or work test and must complete all coursework within a 12-month period.</w:t>
            </w:r>
            <w:r>
              <w:rPr>
                <w:rFonts w:ascii="Helvetica" w:hAnsi="Helvetica" w:cs="Helvetica"/>
                <w:color w:val="000000"/>
                <w:sz w:val="21"/>
                <w:szCs w:val="21"/>
              </w:rPr>
              <w:br/>
            </w:r>
            <w:r>
              <w:rPr>
                <w:rFonts w:ascii="Helvetica" w:hAnsi="Helvetica" w:cs="Helvetica"/>
                <w:color w:val="000000"/>
                <w:sz w:val="21"/>
                <w:szCs w:val="21"/>
              </w:rPr>
              <w:br/>
            </w:r>
            <w:r>
              <w:rPr>
                <w:rStyle w:val="Strong"/>
                <w:rFonts w:ascii="Helvetica" w:hAnsi="Helvetica" w:cs="Helvetica"/>
                <w:color w:val="000000"/>
                <w:sz w:val="21"/>
                <w:szCs w:val="21"/>
              </w:rPr>
              <w:t>LICENSE REQUIRED:</w:t>
            </w:r>
            <w:r>
              <w:rPr>
                <w:rFonts w:ascii="Helvetica" w:hAnsi="Helvetica" w:cs="Helvetica"/>
                <w:color w:val="000000"/>
                <w:sz w:val="21"/>
                <w:szCs w:val="21"/>
              </w:rPr>
              <w:br/>
              <w:t>Wastewater Only: Tennessee Wastewater Operator's Certification of Competency - Grade IV for treatment plant operations.</w:t>
            </w:r>
            <w:r>
              <w:rPr>
                <w:rFonts w:ascii="Helvetica" w:hAnsi="Helvetica" w:cs="Helvetica"/>
                <w:color w:val="000000"/>
                <w:sz w:val="21"/>
                <w:szCs w:val="21"/>
              </w:rPr>
              <w:br/>
              <w:t> </w:t>
            </w:r>
            <w:r>
              <w:rPr>
                <w:rFonts w:ascii="Helvetica" w:hAnsi="Helvetica" w:cs="Helvetica"/>
                <w:color w:val="000000"/>
                <w:sz w:val="21"/>
                <w:szCs w:val="21"/>
              </w:rPr>
              <w:br/>
              <w:t>Water Only: Tennessee Water Operator's Certification of Competency - Grade IV for treatment plant operations.</w:t>
            </w:r>
            <w:r>
              <w:rPr>
                <w:rFonts w:ascii="Helvetica" w:hAnsi="Helvetica" w:cs="Helvetica"/>
                <w:color w:val="000000"/>
                <w:sz w:val="21"/>
                <w:szCs w:val="21"/>
              </w:rPr>
              <w:br/>
            </w:r>
            <w:r>
              <w:rPr>
                <w:rFonts w:ascii="Helvetica" w:hAnsi="Helvetica" w:cs="Helvetica"/>
                <w:color w:val="000000"/>
                <w:sz w:val="21"/>
                <w:szCs w:val="21"/>
              </w:rPr>
              <w:br/>
            </w:r>
            <w:r>
              <w:rPr>
                <w:rStyle w:val="Emphasis"/>
                <w:rFonts w:ascii="Helvetica" w:hAnsi="Helvetica" w:cs="Helvetica"/>
                <w:color w:val="000000"/>
                <w:sz w:val="21"/>
                <w:szCs w:val="21"/>
              </w:rPr>
              <w:t>Candidates with accreditations earned in a foreign institute are encouraged to apply.</w:t>
            </w:r>
            <w:r>
              <w:rPr>
                <w:rFonts w:ascii="Helvetica" w:hAnsi="Helvetica" w:cs="Helvetica"/>
                <w:color w:val="000000"/>
                <w:sz w:val="21"/>
                <w:szCs w:val="21"/>
              </w:rPr>
              <w:br/>
              <w:t> </w:t>
            </w:r>
            <w:r>
              <w:rPr>
                <w:rFonts w:ascii="Helvetica" w:hAnsi="Helvetica" w:cs="Helvetica"/>
                <w:color w:val="000000"/>
                <w:sz w:val="21"/>
                <w:szCs w:val="21"/>
              </w:rPr>
              <w:br/>
            </w:r>
            <w:r>
              <w:rPr>
                <w:rStyle w:val="Strong"/>
                <w:rFonts w:ascii="Helvetica" w:hAnsi="Helvetica" w:cs="Helvetica"/>
                <w:color w:val="000000"/>
                <w:sz w:val="21"/>
                <w:szCs w:val="21"/>
              </w:rPr>
              <w:t>Note: Per Metro Ordinance No. SO94-1078. All employees of the Metropolitan Government shall be residents of the State of Tennessee or become residents of the state within six (6) months of employment as a prerequisite to employment with the Metropolitan Government.</w:t>
            </w:r>
            <w:r>
              <w:rPr>
                <w:rFonts w:ascii="Helvetica" w:hAnsi="Helvetica" w:cs="Helvetica"/>
                <w:color w:val="000000"/>
                <w:sz w:val="21"/>
                <w:szCs w:val="21"/>
              </w:rPr>
              <w:t> </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rPr>
              <w:br/>
              <w:t>We are an equal opportunity employer that values diversity at all levels. All individuals, regardless of personal characteristics, are encouraged to apply.</w:t>
            </w:r>
            <w:r>
              <w:rPr>
                <w:rFonts w:ascii="Helvetica" w:hAnsi="Helvetica" w:cs="Helvetica"/>
                <w:color w:val="000000"/>
                <w:sz w:val="21"/>
                <w:szCs w:val="21"/>
              </w:rPr>
              <w:br/>
            </w:r>
            <w:r>
              <w:rPr>
                <w:rFonts w:ascii="Helvetica" w:hAnsi="Helvetica" w:cs="Helvetica"/>
                <w:color w:val="000000"/>
                <w:sz w:val="21"/>
                <w:szCs w:val="21"/>
              </w:rPr>
              <w:br/>
              <w:t>Metro Nashville Government respects the religious beliefs and practices of all employees and will make, on request, an accommodation for such observances when a reasonable accommodation is available that does not create an undue hardship on business operations. </w:t>
            </w:r>
            <w:r>
              <w:rPr>
                <w:rFonts w:ascii="Helvetica" w:hAnsi="Helvetica" w:cs="Helvetica"/>
                <w:color w:val="000000"/>
                <w:sz w:val="21"/>
                <w:szCs w:val="21"/>
              </w:rPr>
              <w:br/>
            </w:r>
            <w:r>
              <w:rPr>
                <w:rFonts w:ascii="Helvetica" w:hAnsi="Helvetica" w:cs="Helvetica"/>
                <w:color w:val="000000"/>
                <w:sz w:val="21"/>
                <w:szCs w:val="21"/>
              </w:rPr>
              <w:br/>
            </w:r>
            <w:r>
              <w:rPr>
                <w:rStyle w:val="Strong"/>
                <w:rFonts w:ascii="Helvetica" w:hAnsi="Helvetica" w:cs="Helvetica"/>
                <w:color w:val="000000"/>
                <w:sz w:val="21"/>
                <w:szCs w:val="21"/>
              </w:rPr>
              <w:t>Requests for ADA accommodation for the recruitment process should be directed to Human Resources at 615-862-6640.</w:t>
            </w:r>
            <w:r>
              <w:rPr>
                <w:rFonts w:ascii="Helvetica" w:hAnsi="Helvetica" w:cs="Helvetica"/>
                <w:color w:val="000000"/>
                <w:sz w:val="21"/>
                <w:szCs w:val="21"/>
              </w:rPr>
              <w:t>  </w:t>
            </w:r>
          </w:p>
        </w:tc>
      </w:tr>
      <w:tr w:rsidR="000604C8" w14:paraId="56DB9AE9" w14:textId="77777777" w:rsidTr="000604C8">
        <w:trPr>
          <w:tblCellSpacing w:w="0" w:type="dxa"/>
        </w:trPr>
        <w:tc>
          <w:tcPr>
            <w:tcW w:w="0" w:type="auto"/>
            <w:gridSpan w:val="2"/>
            <w:tcMar>
              <w:top w:w="75" w:type="dxa"/>
              <w:left w:w="75" w:type="dxa"/>
              <w:bottom w:w="75" w:type="dxa"/>
              <w:right w:w="150" w:type="dxa"/>
            </w:tcMar>
            <w:hideMark/>
          </w:tcPr>
          <w:p w14:paraId="09387B37" w14:textId="77777777" w:rsidR="000604C8" w:rsidRDefault="000604C8">
            <w:pPr>
              <w:rPr>
                <w:rFonts w:ascii="Verdana" w:hAnsi="Verdana"/>
                <w:b/>
                <w:bCs/>
              </w:rPr>
            </w:pPr>
            <w:r>
              <w:rPr>
                <w:rFonts w:ascii="Verdana" w:hAnsi="Verdana"/>
                <w:b/>
                <w:bCs/>
              </w:rPr>
              <w:t>PREFERRED EXPERIENCE, KNOWLEDGE, SKILLS, AND ABILITIES:</w:t>
            </w:r>
          </w:p>
        </w:tc>
      </w:tr>
      <w:tr w:rsidR="000604C8" w14:paraId="4DAC4DD4" w14:textId="77777777" w:rsidTr="000604C8">
        <w:trPr>
          <w:tblCellSpacing w:w="0" w:type="dxa"/>
        </w:trPr>
        <w:tc>
          <w:tcPr>
            <w:tcW w:w="0" w:type="auto"/>
            <w:gridSpan w:val="2"/>
            <w:tcMar>
              <w:top w:w="75" w:type="dxa"/>
              <w:left w:w="75" w:type="dxa"/>
              <w:bottom w:w="75" w:type="dxa"/>
              <w:right w:w="75" w:type="dxa"/>
            </w:tcMar>
            <w:vAlign w:val="center"/>
            <w:hideMark/>
          </w:tcPr>
          <w:p w14:paraId="41D2C3BF" w14:textId="77777777" w:rsidR="000604C8" w:rsidRDefault="000604C8">
            <w:pPr>
              <w:rPr>
                <w:rFonts w:ascii="Verdana" w:hAnsi="Verdana"/>
                <w:b/>
                <w:bCs/>
              </w:rPr>
            </w:pPr>
          </w:p>
        </w:tc>
      </w:tr>
    </w:tbl>
    <w:p w14:paraId="663296E1" w14:textId="77777777" w:rsidR="000604C8" w:rsidRDefault="000604C8" w:rsidP="000604C8"/>
    <w:tbl>
      <w:tblPr>
        <w:tblW w:w="5000" w:type="pct"/>
        <w:tblCellSpacing w:w="0" w:type="dxa"/>
        <w:tblBorders>
          <w:top w:val="single" w:sz="8" w:space="0" w:color="000000"/>
          <w:bottom w:val="single" w:sz="8" w:space="0" w:color="000000"/>
        </w:tblBorders>
        <w:tblCellMar>
          <w:left w:w="0" w:type="dxa"/>
          <w:right w:w="0" w:type="dxa"/>
        </w:tblCellMar>
        <w:tblLook w:val="04A0" w:firstRow="1" w:lastRow="0" w:firstColumn="1" w:lastColumn="0" w:noHBand="0" w:noVBand="1"/>
      </w:tblPr>
      <w:tblGrid>
        <w:gridCol w:w="4743"/>
        <w:gridCol w:w="4617"/>
      </w:tblGrid>
      <w:tr w:rsidR="000604C8" w14:paraId="677C163E" w14:textId="77777777" w:rsidTr="000604C8">
        <w:trPr>
          <w:tblCellSpacing w:w="0" w:type="dxa"/>
        </w:trPr>
        <w:tc>
          <w:tcPr>
            <w:tcW w:w="9750" w:type="dxa"/>
            <w:gridSpan w:val="2"/>
            <w:tcBorders>
              <w:top w:val="nil"/>
              <w:left w:val="nil"/>
              <w:bottom w:val="nil"/>
              <w:right w:val="nil"/>
            </w:tcBorders>
            <w:hideMark/>
          </w:tcPr>
          <w:p w14:paraId="3DD31FEA" w14:textId="77777777" w:rsidR="000604C8" w:rsidRDefault="000604C8"/>
        </w:tc>
      </w:tr>
      <w:tr w:rsidR="000604C8" w14:paraId="465FF8F8" w14:textId="77777777" w:rsidTr="000604C8">
        <w:trPr>
          <w:tblCellSpacing w:w="0" w:type="dxa"/>
        </w:trPr>
        <w:tc>
          <w:tcPr>
            <w:tcW w:w="4875" w:type="dxa"/>
            <w:tcBorders>
              <w:top w:val="nil"/>
              <w:left w:val="nil"/>
              <w:bottom w:val="nil"/>
              <w:right w:val="nil"/>
            </w:tcBorders>
            <w:hideMark/>
          </w:tcPr>
          <w:p w14:paraId="1E6E383E" w14:textId="77777777" w:rsidR="000604C8" w:rsidRDefault="000604C8">
            <w:pPr>
              <w:spacing w:after="240"/>
              <w:rPr>
                <w:rFonts w:ascii="Verdana" w:hAnsi="Verdana"/>
                <w:color w:val="000000"/>
                <w:sz w:val="18"/>
                <w:szCs w:val="18"/>
              </w:rPr>
            </w:pPr>
            <w:r>
              <w:rPr>
                <w:rFonts w:ascii="Verdana" w:hAnsi="Verdana"/>
                <w:color w:val="000000"/>
                <w:sz w:val="18"/>
                <w:szCs w:val="18"/>
              </w:rPr>
              <w:lastRenderedPageBreak/>
              <w:t>APPLICATIONS MAY BE FILED ONLINE AT:</w:t>
            </w:r>
            <w:r>
              <w:rPr>
                <w:rFonts w:ascii="Verdana" w:hAnsi="Verdana"/>
                <w:color w:val="000000"/>
                <w:sz w:val="18"/>
                <w:szCs w:val="18"/>
              </w:rPr>
              <w:br/>
            </w:r>
            <w:hyperlink r:id="rId9" w:history="1">
              <w:r>
                <w:rPr>
                  <w:rStyle w:val="Hyperlink"/>
                  <w:rFonts w:ascii="Verdana" w:hAnsi="Verdana"/>
                  <w:sz w:val="18"/>
                  <w:szCs w:val="18"/>
                </w:rPr>
                <w:t>http://www.nashville.gov/Human-Resources/Employment-Opportunities.aspx</w:t>
              </w:r>
            </w:hyperlink>
            <w:r>
              <w:rPr>
                <w:rFonts w:ascii="Verdana" w:hAnsi="Verdana"/>
                <w:color w:val="000000"/>
                <w:sz w:val="18"/>
                <w:szCs w:val="18"/>
              </w:rPr>
              <w:br/>
            </w:r>
            <w:r>
              <w:rPr>
                <w:rFonts w:ascii="Verdana" w:hAnsi="Verdana"/>
                <w:color w:val="000000"/>
                <w:sz w:val="18"/>
                <w:szCs w:val="18"/>
              </w:rPr>
              <w:br/>
              <w:t>Human Resources Department</w:t>
            </w:r>
            <w:r>
              <w:rPr>
                <w:rFonts w:ascii="Verdana" w:hAnsi="Verdana"/>
                <w:color w:val="000000"/>
                <w:sz w:val="18"/>
                <w:szCs w:val="18"/>
              </w:rPr>
              <w:br/>
              <w:t>404 James Robertson Parkway, Suite 1000</w:t>
            </w:r>
            <w:r>
              <w:rPr>
                <w:rFonts w:ascii="Verdana" w:hAnsi="Verdana"/>
                <w:color w:val="000000"/>
                <w:sz w:val="18"/>
                <w:szCs w:val="18"/>
              </w:rPr>
              <w:br/>
              <w:t>Nashville, TN 37219</w:t>
            </w:r>
            <w:r>
              <w:rPr>
                <w:rFonts w:ascii="Verdana" w:hAnsi="Verdana"/>
                <w:color w:val="000000"/>
                <w:sz w:val="18"/>
                <w:szCs w:val="18"/>
              </w:rPr>
              <w:br/>
              <w:t>(615) 862-6640</w:t>
            </w:r>
            <w:r>
              <w:rPr>
                <w:rFonts w:ascii="Verdana" w:hAnsi="Verdana"/>
                <w:color w:val="000000"/>
                <w:sz w:val="18"/>
                <w:szCs w:val="18"/>
              </w:rPr>
              <w:br/>
            </w:r>
            <w:r>
              <w:rPr>
                <w:rFonts w:ascii="Verdana" w:hAnsi="Verdana"/>
                <w:color w:val="000000"/>
                <w:sz w:val="18"/>
                <w:szCs w:val="18"/>
              </w:rPr>
              <w:br/>
            </w:r>
            <w:hyperlink r:id="rId10" w:history="1">
              <w:r>
                <w:rPr>
                  <w:rStyle w:val="Hyperlink"/>
                  <w:rFonts w:ascii="Verdana" w:hAnsi="Verdana"/>
                  <w:sz w:val="18"/>
                  <w:szCs w:val="18"/>
                </w:rPr>
                <w:t>metrojobs@nashville.gov</w:t>
              </w:r>
            </w:hyperlink>
          </w:p>
        </w:tc>
        <w:tc>
          <w:tcPr>
            <w:tcW w:w="4875" w:type="dxa"/>
            <w:tcBorders>
              <w:top w:val="nil"/>
              <w:left w:val="nil"/>
              <w:bottom w:val="nil"/>
              <w:right w:val="nil"/>
            </w:tcBorders>
            <w:hideMark/>
          </w:tcPr>
          <w:p w14:paraId="057075B3" w14:textId="77777777" w:rsidR="000604C8" w:rsidRDefault="000604C8">
            <w:pPr>
              <w:jc w:val="right"/>
              <w:rPr>
                <w:rFonts w:ascii="Verdana" w:hAnsi="Verdana"/>
                <w:color w:val="000000"/>
                <w:sz w:val="18"/>
                <w:szCs w:val="18"/>
              </w:rPr>
            </w:pPr>
            <w:r>
              <w:rPr>
                <w:rFonts w:ascii="Verdana" w:hAnsi="Verdana"/>
                <w:color w:val="000000"/>
                <w:sz w:val="18"/>
                <w:szCs w:val="18"/>
              </w:rPr>
              <w:t>Position #22156E</w:t>
            </w:r>
            <w:r>
              <w:rPr>
                <w:rFonts w:ascii="Verdana" w:hAnsi="Verdana"/>
                <w:color w:val="000000"/>
                <w:sz w:val="18"/>
                <w:szCs w:val="18"/>
              </w:rPr>
              <w:br/>
              <w:t>TREATMENT PLANT SHIFT OPERATOR-WATER SERVICES</w:t>
            </w:r>
            <w:r>
              <w:rPr>
                <w:rFonts w:ascii="Verdana" w:hAnsi="Verdana"/>
                <w:color w:val="000000"/>
                <w:sz w:val="18"/>
                <w:szCs w:val="18"/>
              </w:rPr>
              <w:br/>
              <w:t>JL</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t>Requests for ADA accommodation for the recruitment process should be directed to 615-862-6640.</w:t>
            </w:r>
          </w:p>
        </w:tc>
      </w:tr>
    </w:tbl>
    <w:p w14:paraId="36F8FE44" w14:textId="77777777" w:rsidR="007E08DD" w:rsidRDefault="007E08DD"/>
    <w:sectPr w:rsidR="007E08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EC9C4" w14:textId="77777777" w:rsidR="000604C8" w:rsidRDefault="000604C8" w:rsidP="000604C8">
      <w:r>
        <w:separator/>
      </w:r>
    </w:p>
  </w:endnote>
  <w:endnote w:type="continuationSeparator" w:id="0">
    <w:p w14:paraId="7E7B90B5" w14:textId="77777777" w:rsidR="000604C8" w:rsidRDefault="000604C8" w:rsidP="0006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E0DC3" w14:textId="77777777" w:rsidR="000604C8" w:rsidRDefault="000604C8" w:rsidP="000604C8">
      <w:r>
        <w:separator/>
      </w:r>
    </w:p>
  </w:footnote>
  <w:footnote w:type="continuationSeparator" w:id="0">
    <w:p w14:paraId="378A4714" w14:textId="77777777" w:rsidR="000604C8" w:rsidRDefault="000604C8" w:rsidP="00060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628C3"/>
    <w:multiLevelType w:val="multilevel"/>
    <w:tmpl w:val="FA2069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D85E88"/>
    <w:multiLevelType w:val="multilevel"/>
    <w:tmpl w:val="849864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4C8"/>
    <w:rsid w:val="000604C8"/>
    <w:rsid w:val="007E0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5AFE7"/>
  <w15:chartTrackingRefBased/>
  <w15:docId w15:val="{767C8A70-ECC7-4BA8-9652-7B73D365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4C8"/>
    <w:pPr>
      <w:spacing w:after="0" w:line="240" w:lineRule="auto"/>
    </w:pPr>
    <w:rPr>
      <w:rFonts w:ascii="Calibri" w:hAnsi="Calibri" w:cs="Calibri"/>
    </w:rPr>
  </w:style>
  <w:style w:type="paragraph" w:styleId="Heading1">
    <w:name w:val="heading 1"/>
    <w:basedOn w:val="Normal"/>
    <w:link w:val="Heading1Char"/>
    <w:uiPriority w:val="9"/>
    <w:qFormat/>
    <w:rsid w:val="000604C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4C8"/>
    <w:rPr>
      <w:rFonts w:ascii="Calibri" w:hAnsi="Calibri" w:cs="Calibri"/>
      <w:b/>
      <w:bCs/>
      <w:kern w:val="36"/>
      <w:sz w:val="48"/>
      <w:szCs w:val="48"/>
    </w:rPr>
  </w:style>
  <w:style w:type="character" w:styleId="Hyperlink">
    <w:name w:val="Hyperlink"/>
    <w:basedOn w:val="DefaultParagraphFont"/>
    <w:uiPriority w:val="99"/>
    <w:semiHidden/>
    <w:unhideWhenUsed/>
    <w:rsid w:val="000604C8"/>
    <w:rPr>
      <w:color w:val="0563C1"/>
      <w:u w:val="single"/>
    </w:rPr>
  </w:style>
  <w:style w:type="character" w:customStyle="1" w:styleId="style5">
    <w:name w:val="style5"/>
    <w:basedOn w:val="DefaultParagraphFont"/>
    <w:rsid w:val="000604C8"/>
  </w:style>
  <w:style w:type="character" w:styleId="Strong">
    <w:name w:val="Strong"/>
    <w:basedOn w:val="DefaultParagraphFont"/>
    <w:uiPriority w:val="22"/>
    <w:qFormat/>
    <w:rsid w:val="000604C8"/>
    <w:rPr>
      <w:b/>
      <w:bCs/>
    </w:rPr>
  </w:style>
  <w:style w:type="character" w:styleId="Emphasis">
    <w:name w:val="Emphasis"/>
    <w:basedOn w:val="DefaultParagraphFont"/>
    <w:uiPriority w:val="20"/>
    <w:qFormat/>
    <w:rsid w:val="000604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45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hville.gov/Human-Resources/Employment-Opportunities.aspx"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etrojobs@nashville.gov" TargetMode="External"/><Relationship Id="rId4" Type="http://schemas.openxmlformats.org/officeDocument/2006/relationships/webSettings" Target="webSettings.xml"/><Relationship Id="rId9" Type="http://schemas.openxmlformats.org/officeDocument/2006/relationships/hyperlink" Target="http://www.nashville.gov/Human-Resources/Employment-Opportunit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666</Words>
  <Characters>3799</Characters>
  <Application>Microsoft Office Word</Application>
  <DocSecurity>0</DocSecurity>
  <Lines>31</Lines>
  <Paragraphs>8</Paragraphs>
  <ScaleCrop>false</ScaleCrop>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Clay (WS)</dc:creator>
  <cp:keywords/>
  <dc:description/>
  <cp:lastModifiedBy>Hill, Clay (WS)</cp:lastModifiedBy>
  <cp:revision>1</cp:revision>
  <dcterms:created xsi:type="dcterms:W3CDTF">2021-11-01T14:23:00Z</dcterms:created>
  <dcterms:modified xsi:type="dcterms:W3CDTF">2021-11-01T14:26:00Z</dcterms:modified>
</cp:coreProperties>
</file>