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04" w:tblpY="256"/>
        <w:tblW w:w="10530" w:type="dxa"/>
        <w:tblLook w:val="0000" w:firstRow="0" w:lastRow="0" w:firstColumn="0" w:lastColumn="0" w:noHBand="0" w:noVBand="0"/>
      </w:tblPr>
      <w:tblGrid>
        <w:gridCol w:w="445"/>
        <w:gridCol w:w="6048"/>
        <w:gridCol w:w="4037"/>
      </w:tblGrid>
      <w:tr w:rsidR="009816D8" w:rsidRPr="00846260" w14:paraId="56E37B00" w14:textId="77777777" w:rsidTr="00881953">
        <w:trPr>
          <w:trHeight w:val="1264"/>
        </w:trPr>
        <w:tc>
          <w:tcPr>
            <w:tcW w:w="10530" w:type="dxa"/>
            <w:gridSpan w:val="3"/>
          </w:tcPr>
          <w:p w14:paraId="401C6BDA" w14:textId="77777777" w:rsidR="009816D8" w:rsidRPr="00805777" w:rsidRDefault="009816D8" w:rsidP="002D09AD">
            <w:pPr>
              <w:pStyle w:val="ContactInformation"/>
              <w:spacing w:before="360"/>
              <w:rPr>
                <w:b w:val="0"/>
                <w:bCs/>
                <w:sz w:val="20"/>
                <w:szCs w:val="20"/>
              </w:rPr>
            </w:pPr>
            <w:r w:rsidRPr="00805777">
              <w:rPr>
                <w:b w:val="0"/>
                <w:bCs/>
                <w:sz w:val="20"/>
                <w:szCs w:val="20"/>
              </w:rPr>
              <w:t>Dana Douglas</w:t>
            </w:r>
          </w:p>
          <w:p w14:paraId="1D625F51" w14:textId="77777777" w:rsidR="009816D8" w:rsidRPr="00805777" w:rsidRDefault="0074094B" w:rsidP="002D09AD">
            <w:pPr>
              <w:pStyle w:val="ContactInformation"/>
              <w:rPr>
                <w:b w:val="0"/>
                <w:bCs/>
                <w:sz w:val="20"/>
                <w:szCs w:val="20"/>
              </w:rPr>
            </w:pPr>
            <w:r w:rsidRPr="00805777">
              <w:rPr>
                <w:b w:val="0"/>
                <w:bCs/>
                <w:sz w:val="20"/>
                <w:szCs w:val="20"/>
              </w:rPr>
              <w:t>612 Polk</w:t>
            </w:r>
            <w:r w:rsidR="009816D8" w:rsidRPr="00805777">
              <w:rPr>
                <w:b w:val="0"/>
                <w:bCs/>
                <w:sz w:val="20"/>
                <w:szCs w:val="20"/>
              </w:rPr>
              <w:t xml:space="preserve"> St. Manchester TN. 37355</w:t>
            </w:r>
          </w:p>
          <w:p w14:paraId="3852ADD4" w14:textId="57DC03DF" w:rsidR="009816D8" w:rsidRPr="00805777" w:rsidRDefault="009816D8" w:rsidP="00881953">
            <w:pPr>
              <w:pStyle w:val="ContactInformation"/>
              <w:rPr>
                <w:b w:val="0"/>
                <w:bCs/>
              </w:rPr>
            </w:pPr>
            <w:r w:rsidRPr="00805777">
              <w:rPr>
                <w:b w:val="0"/>
                <w:bCs/>
                <w:sz w:val="20"/>
                <w:szCs w:val="20"/>
              </w:rPr>
              <w:t>931-434-2320</w:t>
            </w:r>
            <w:r w:rsidR="00881953" w:rsidRPr="00805777">
              <w:rPr>
                <w:b w:val="0"/>
                <w:bCs/>
                <w:sz w:val="20"/>
                <w:szCs w:val="20"/>
              </w:rPr>
              <w:t xml:space="preserve"> | </w:t>
            </w:r>
            <w:r w:rsidR="0074094B" w:rsidRPr="00805777">
              <w:rPr>
                <w:b w:val="0"/>
                <w:bCs/>
                <w:sz w:val="20"/>
                <w:szCs w:val="20"/>
              </w:rPr>
              <w:t>20yearshappy@gmail.com</w:t>
            </w:r>
          </w:p>
        </w:tc>
      </w:tr>
      <w:tr w:rsidR="009816D8" w:rsidRPr="00846260" w14:paraId="48DCB63B" w14:textId="77777777" w:rsidTr="00757636">
        <w:trPr>
          <w:trHeight w:val="80"/>
        </w:trPr>
        <w:tc>
          <w:tcPr>
            <w:tcW w:w="10530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6FF298CC" w14:textId="77777777" w:rsidR="009816D8" w:rsidRDefault="009816D8" w:rsidP="002D09AD">
            <w:pPr>
              <w:pStyle w:val="Heading2"/>
            </w:pPr>
            <w:r>
              <w:t>PROFILE/EDUCATION</w:t>
            </w:r>
          </w:p>
        </w:tc>
      </w:tr>
      <w:tr w:rsidR="009816D8" w:rsidRPr="00846260" w14:paraId="497F05E2" w14:textId="77777777" w:rsidTr="00757636">
        <w:trPr>
          <w:trHeight w:val="56"/>
        </w:trPr>
        <w:tc>
          <w:tcPr>
            <w:tcW w:w="445" w:type="dxa"/>
            <w:tcBorders>
              <w:top w:val="single" w:sz="2" w:space="0" w:color="808080"/>
              <w:bottom w:val="single" w:sz="2" w:space="0" w:color="808080"/>
            </w:tcBorders>
          </w:tcPr>
          <w:p w14:paraId="5647D378" w14:textId="77777777" w:rsidR="009816D8" w:rsidRPr="00846260" w:rsidRDefault="009816D8" w:rsidP="002D09AD"/>
        </w:tc>
        <w:tc>
          <w:tcPr>
            <w:tcW w:w="10085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3D4B1CEE" w14:textId="2C08D7B2" w:rsidR="00F0524F" w:rsidRPr="0058490F" w:rsidRDefault="00F0524F" w:rsidP="006E4321">
            <w:pPr>
              <w:pStyle w:val="bulletedlist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left="705" w:hanging="610"/>
            </w:pPr>
            <w:r w:rsidRPr="0058490F">
              <w:t xml:space="preserve">15 years management experience in </w:t>
            </w:r>
            <w:r w:rsidR="0058490F" w:rsidRPr="0058490F">
              <w:t xml:space="preserve">the </w:t>
            </w:r>
            <w:r w:rsidRPr="0058490F">
              <w:t>water</w:t>
            </w:r>
            <w:r w:rsidR="0058490F" w:rsidRPr="0058490F">
              <w:t xml:space="preserve"> and wastewater</w:t>
            </w:r>
            <w:r w:rsidRPr="0058490F">
              <w:t xml:space="preserve"> industry</w:t>
            </w:r>
          </w:p>
          <w:p w14:paraId="1C887ADD" w14:textId="117EB07A" w:rsidR="009816D8" w:rsidRPr="0058490F" w:rsidRDefault="00EB3B1C" w:rsidP="00310999">
            <w:pPr>
              <w:pStyle w:val="bulletedlist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left="344" w:hanging="249"/>
            </w:pPr>
            <w:r w:rsidRPr="0058490F">
              <w:t>25</w:t>
            </w:r>
            <w:r w:rsidR="005C099F" w:rsidRPr="0058490F">
              <w:t>+ years</w:t>
            </w:r>
            <w:r w:rsidR="009C47AF" w:rsidRPr="0058490F">
              <w:t xml:space="preserve"> </w:t>
            </w:r>
            <w:r w:rsidR="005C099F" w:rsidRPr="0058490F">
              <w:t>e</w:t>
            </w:r>
            <w:r w:rsidR="009816D8" w:rsidRPr="0058490F">
              <w:t xml:space="preserve">xtensive background in multiple water and </w:t>
            </w:r>
            <w:r w:rsidR="007C7086" w:rsidRPr="0058490F">
              <w:t>wastewater</w:t>
            </w:r>
            <w:r w:rsidR="009816D8" w:rsidRPr="0058490F">
              <w:t xml:space="preserve"> treatment facilities as well as distribution and</w:t>
            </w:r>
            <w:r w:rsidR="00310999">
              <w:t xml:space="preserve"> </w:t>
            </w:r>
            <w:r w:rsidR="009816D8" w:rsidRPr="0058490F">
              <w:t>collection systems.</w:t>
            </w:r>
          </w:p>
          <w:p w14:paraId="3ADE22B6" w14:textId="2376D8E4" w:rsidR="009816D8" w:rsidRPr="0058490F" w:rsidRDefault="009816D8" w:rsidP="00310999">
            <w:pPr>
              <w:pStyle w:val="bulletedlist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left="344" w:hanging="270"/>
            </w:pPr>
            <w:r w:rsidRPr="0058490F">
              <w:t>Skilled in operations of multipl</w:t>
            </w:r>
            <w:r w:rsidR="007C7086" w:rsidRPr="0058490F">
              <w:t>e classifications of water and wastewater</w:t>
            </w:r>
            <w:r w:rsidRPr="0058490F">
              <w:t xml:space="preserve"> treatment facilities, distribution systems and collection systems. Currently hold the following </w:t>
            </w:r>
            <w:r w:rsidR="00B1081F" w:rsidRPr="0058490F">
              <w:t xml:space="preserve">TN </w:t>
            </w:r>
            <w:r w:rsidRPr="0058490F">
              <w:t>certifications: Water IV, Wastewater IV, Water II, Collection II, and Backflow Testing &amp; Evaluation.</w:t>
            </w:r>
          </w:p>
          <w:p w14:paraId="76E68352" w14:textId="77777777" w:rsidR="009816D8" w:rsidRPr="0058490F" w:rsidRDefault="009816D8" w:rsidP="006E4321">
            <w:pPr>
              <w:pStyle w:val="bulletedlist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left="705" w:hanging="610"/>
            </w:pPr>
            <w:r w:rsidRPr="0058490F">
              <w:t>Class “B” CDL w/ N endorsement</w:t>
            </w:r>
          </w:p>
          <w:p w14:paraId="0448CD84" w14:textId="77777777" w:rsidR="009816D8" w:rsidRPr="0058490F" w:rsidRDefault="009816D8" w:rsidP="006E4321">
            <w:pPr>
              <w:pStyle w:val="bulletedlist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left="705" w:hanging="610"/>
            </w:pPr>
            <w:r w:rsidRPr="0058490F">
              <w:t>Various training classes for water &amp; wastewater treatment; including successful completion of Sacramento</w:t>
            </w:r>
          </w:p>
          <w:p w14:paraId="359F097C" w14:textId="2C9BD1CE" w:rsidR="00794A94" w:rsidRPr="0058490F" w:rsidRDefault="00395B38" w:rsidP="00310999">
            <w:pPr>
              <w:pStyle w:val="bulletedlist"/>
              <w:numPr>
                <w:ilvl w:val="0"/>
                <w:numId w:val="0"/>
              </w:numPr>
              <w:tabs>
                <w:tab w:val="num" w:pos="344"/>
              </w:tabs>
              <w:spacing w:before="0" w:after="0"/>
              <w:ind w:left="344" w:hanging="249"/>
            </w:pPr>
            <w:r w:rsidRPr="0058490F">
              <w:t xml:space="preserve">    </w:t>
            </w:r>
            <w:r w:rsidR="005C099F" w:rsidRPr="0058490F">
              <w:t>Operator</w:t>
            </w:r>
            <w:r w:rsidR="009816D8" w:rsidRPr="0058490F">
              <w:t xml:space="preserve"> training course provided by </w:t>
            </w:r>
            <w:r w:rsidR="00127502" w:rsidRPr="0058490F">
              <w:t>CSUS</w:t>
            </w:r>
            <w:r w:rsidR="009816D8" w:rsidRPr="0058490F">
              <w:t>.</w:t>
            </w:r>
            <w:r w:rsidR="00B1081F" w:rsidRPr="0058490F">
              <w:t xml:space="preserve"> </w:t>
            </w:r>
          </w:p>
          <w:p w14:paraId="69F70DAC" w14:textId="7FF12B48" w:rsidR="001F7C33" w:rsidRDefault="00AF4FFC" w:rsidP="006E4321">
            <w:pPr>
              <w:pStyle w:val="bulletedlist"/>
              <w:numPr>
                <w:ilvl w:val="0"/>
                <w:numId w:val="26"/>
              </w:numPr>
              <w:tabs>
                <w:tab w:val="num" w:pos="344"/>
              </w:tabs>
              <w:spacing w:before="0" w:after="0"/>
              <w:ind w:left="704" w:hanging="704"/>
            </w:pPr>
            <w:r w:rsidRPr="0058490F">
              <w:t>P</w:t>
            </w:r>
            <w:r w:rsidR="00076BAB">
              <w:t>e</w:t>
            </w:r>
            <w:r w:rsidR="00AB5992" w:rsidRPr="0058490F">
              <w:t>lli</w:t>
            </w:r>
            <w:r w:rsidR="00D1042A" w:rsidRPr="0058490F">
              <w:t>ssippi</w:t>
            </w:r>
            <w:r w:rsidR="0020526F" w:rsidRPr="0058490F">
              <w:t xml:space="preserve"> </w:t>
            </w:r>
            <w:r w:rsidR="00EF679C" w:rsidRPr="0058490F">
              <w:t xml:space="preserve">State Community College, </w:t>
            </w:r>
            <w:r w:rsidR="00D1042A" w:rsidRPr="0058490F">
              <w:t>Water Quality Technology</w:t>
            </w:r>
          </w:p>
          <w:p w14:paraId="552A0E9A" w14:textId="6B359D36" w:rsidR="00D57F80" w:rsidRPr="0058490F" w:rsidRDefault="00076BAB" w:rsidP="00DE5EEA">
            <w:pPr>
              <w:pStyle w:val="bulletedlist"/>
              <w:numPr>
                <w:ilvl w:val="0"/>
                <w:numId w:val="26"/>
              </w:numPr>
              <w:tabs>
                <w:tab w:val="num" w:pos="344"/>
              </w:tabs>
              <w:spacing w:before="0" w:after="60"/>
              <w:ind w:left="704" w:hanging="704"/>
            </w:pPr>
            <w:r>
              <w:t>OSHA 10</w:t>
            </w:r>
            <w:r w:rsidR="005110F7">
              <w:t xml:space="preserve"> Certification</w:t>
            </w:r>
            <w:r w:rsidR="00CB63FD">
              <w:t>, General Industry Safety &amp; Health</w:t>
            </w:r>
          </w:p>
        </w:tc>
      </w:tr>
      <w:tr w:rsidR="009816D8" w:rsidRPr="00846260" w14:paraId="20047FA2" w14:textId="77777777" w:rsidTr="00757636">
        <w:trPr>
          <w:trHeight w:val="80"/>
        </w:trPr>
        <w:tc>
          <w:tcPr>
            <w:tcW w:w="10530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29118412" w14:textId="77777777" w:rsidR="009816D8" w:rsidRPr="00846260" w:rsidRDefault="009816D8" w:rsidP="002D09AD">
            <w:pPr>
              <w:pStyle w:val="Heading2"/>
            </w:pPr>
            <w:r w:rsidRPr="00846260">
              <w:t>EMPLOYMENT</w:t>
            </w:r>
          </w:p>
        </w:tc>
      </w:tr>
      <w:tr w:rsidR="009816D8" w:rsidRPr="00846260" w14:paraId="25FFBB34" w14:textId="77777777" w:rsidTr="00757636">
        <w:trPr>
          <w:trHeight w:val="80"/>
        </w:trPr>
        <w:tc>
          <w:tcPr>
            <w:tcW w:w="445" w:type="dxa"/>
            <w:vMerge w:val="restart"/>
            <w:tcBorders>
              <w:top w:val="single" w:sz="2" w:space="0" w:color="808080"/>
            </w:tcBorders>
          </w:tcPr>
          <w:p w14:paraId="02F35038" w14:textId="77777777" w:rsidR="009816D8" w:rsidRDefault="009816D8" w:rsidP="002D09AD"/>
          <w:p w14:paraId="359E9D5F" w14:textId="77777777" w:rsidR="00BF65F1" w:rsidRDefault="00BF65F1" w:rsidP="002D09AD"/>
          <w:p w14:paraId="67A11C34" w14:textId="4B5922F3" w:rsidR="00BF65F1" w:rsidRPr="00846260" w:rsidRDefault="00BF65F1" w:rsidP="002D09AD"/>
        </w:tc>
        <w:tc>
          <w:tcPr>
            <w:tcW w:w="6048" w:type="dxa"/>
            <w:tcBorders>
              <w:top w:val="single" w:sz="2" w:space="0" w:color="808080"/>
            </w:tcBorders>
          </w:tcPr>
          <w:p w14:paraId="2AC3D321" w14:textId="43F91FD5" w:rsidR="009816D8" w:rsidRPr="00C85D37" w:rsidRDefault="009816D8" w:rsidP="002D09AD">
            <w:pPr>
              <w:pStyle w:val="Location"/>
              <w:spacing w:before="120"/>
            </w:pPr>
            <w:r>
              <w:rPr>
                <w:rStyle w:val="BoldCharChar"/>
              </w:rPr>
              <w:t xml:space="preserve">Manchester Water &amp; Sewer Dept., </w:t>
            </w:r>
            <w:r>
              <w:rPr>
                <w:rStyle w:val="BoldCharChar"/>
                <w:b w:val="0"/>
              </w:rPr>
              <w:t>Manchester, TN.</w:t>
            </w:r>
          </w:p>
        </w:tc>
        <w:tc>
          <w:tcPr>
            <w:tcW w:w="4037" w:type="dxa"/>
            <w:tcBorders>
              <w:top w:val="single" w:sz="2" w:space="0" w:color="808080"/>
            </w:tcBorders>
          </w:tcPr>
          <w:p w14:paraId="35876378" w14:textId="79955617" w:rsidR="009816D8" w:rsidRPr="00846260" w:rsidRDefault="009816D8" w:rsidP="002D09AD">
            <w:pPr>
              <w:pStyle w:val="Dates"/>
              <w:spacing w:before="120"/>
            </w:pPr>
            <w:r>
              <w:t>2004-</w:t>
            </w:r>
            <w:r w:rsidR="00B1081F">
              <w:t>2022</w:t>
            </w:r>
          </w:p>
        </w:tc>
      </w:tr>
      <w:tr w:rsidR="009816D8" w:rsidRPr="00846260" w14:paraId="7379F2DE" w14:textId="77777777" w:rsidTr="00757636">
        <w:trPr>
          <w:trHeight w:val="58"/>
        </w:trPr>
        <w:tc>
          <w:tcPr>
            <w:tcW w:w="445" w:type="dxa"/>
            <w:vMerge/>
          </w:tcPr>
          <w:p w14:paraId="5EBD6DBD" w14:textId="77777777" w:rsidR="009816D8" w:rsidRPr="00846260" w:rsidRDefault="009816D8" w:rsidP="002D09AD"/>
        </w:tc>
        <w:tc>
          <w:tcPr>
            <w:tcW w:w="10085" w:type="dxa"/>
            <w:gridSpan w:val="2"/>
          </w:tcPr>
          <w:p w14:paraId="106CE9BA" w14:textId="3D4F3307" w:rsidR="00BF65F1" w:rsidRPr="00757636" w:rsidRDefault="00BF65F1" w:rsidP="002D09AD">
            <w:pPr>
              <w:pStyle w:val="Position"/>
              <w:rPr>
                <w:rStyle w:val="Emphasis"/>
              </w:rPr>
            </w:pPr>
            <w:r w:rsidRPr="00757636">
              <w:rPr>
                <w:rStyle w:val="Emphasis"/>
              </w:rPr>
              <w:t>Assistant Director                                                                                                                         2022-</w:t>
            </w:r>
          </w:p>
          <w:p w14:paraId="782DB1B3" w14:textId="6E551519" w:rsidR="00CE01B4" w:rsidRPr="00757636" w:rsidRDefault="00CE01B4" w:rsidP="00310999">
            <w:pPr>
              <w:pStyle w:val="Posi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after="0"/>
              <w:ind w:left="795" w:hanging="720"/>
              <w:rPr>
                <w:rStyle w:val="Emphasis"/>
              </w:rPr>
            </w:pPr>
            <w:r w:rsidRPr="00757636">
              <w:rPr>
                <w:rStyle w:val="Emphasis"/>
              </w:rPr>
              <w:t>Acts on the Directors behalf by assignment or delegation in the absence of the Director</w:t>
            </w:r>
          </w:p>
          <w:p w14:paraId="0D6D3BC1" w14:textId="4A3CF122" w:rsidR="00BF65F1" w:rsidRPr="00757636" w:rsidRDefault="00BF65F1" w:rsidP="00310999">
            <w:pPr>
              <w:pStyle w:val="Posi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after="0"/>
              <w:ind w:left="344" w:hanging="270"/>
              <w:rPr>
                <w:rStyle w:val="Emphasis"/>
              </w:rPr>
            </w:pPr>
            <w:r w:rsidRPr="00757636">
              <w:rPr>
                <w:rStyle w:val="Emphasis"/>
              </w:rPr>
              <w:t xml:space="preserve">Work closely with the Director in </w:t>
            </w:r>
            <w:r w:rsidR="00561DBF" w:rsidRPr="00757636">
              <w:rPr>
                <w:rStyle w:val="Emphasis"/>
              </w:rPr>
              <w:t>day-to-day</w:t>
            </w:r>
            <w:r w:rsidRPr="00757636">
              <w:rPr>
                <w:rStyle w:val="Emphasis"/>
              </w:rPr>
              <w:t xml:space="preserve"> operations of the water and sewer system with client needs</w:t>
            </w:r>
            <w:r w:rsidR="00CE01B4" w:rsidRPr="00757636">
              <w:rPr>
                <w:rStyle w:val="Emphasis"/>
              </w:rPr>
              <w:t>, assists in</w:t>
            </w:r>
            <w:r w:rsidR="00310999">
              <w:rPr>
                <w:rStyle w:val="Emphasis"/>
              </w:rPr>
              <w:t xml:space="preserve"> </w:t>
            </w:r>
            <w:r w:rsidR="00CE01B4" w:rsidRPr="00757636">
              <w:rPr>
                <w:rStyle w:val="Emphasis"/>
              </w:rPr>
              <w:t>preparation and management of departmental</w:t>
            </w:r>
            <w:r w:rsidRPr="00757636">
              <w:rPr>
                <w:rStyle w:val="Emphasis"/>
              </w:rPr>
              <w:t xml:space="preserve"> budget</w:t>
            </w:r>
            <w:r w:rsidR="00CE01B4" w:rsidRPr="00757636">
              <w:rPr>
                <w:rStyle w:val="Emphasis"/>
              </w:rPr>
              <w:t>.</w:t>
            </w:r>
          </w:p>
          <w:p w14:paraId="2606FDE8" w14:textId="78056329" w:rsidR="00CE01B4" w:rsidRPr="00757636" w:rsidRDefault="00CE01B4" w:rsidP="00310999">
            <w:pPr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100" w:beforeAutospacing="1" w:line="240" w:lineRule="auto"/>
              <w:ind w:left="344" w:hanging="269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 xml:space="preserve">Supervises directly </w:t>
            </w:r>
            <w:r w:rsidR="00DC00EA" w:rsidRPr="00757636">
              <w:rPr>
                <w:rStyle w:val="Emphasis"/>
                <w:i w:val="0"/>
              </w:rPr>
              <w:t xml:space="preserve">through </w:t>
            </w:r>
            <w:r w:rsidRPr="00757636">
              <w:rPr>
                <w:rStyle w:val="Emphasis"/>
                <w:i w:val="0"/>
              </w:rPr>
              <w:t>Superintendents, a large-sized staff of field maintenance and operating personnel involved in s</w:t>
            </w:r>
            <w:r w:rsidR="00953A05" w:rsidRPr="00757636">
              <w:rPr>
                <w:rStyle w:val="Emphasis"/>
                <w:i w:val="0"/>
              </w:rPr>
              <w:t>ystem maintenance and repairs.</w:t>
            </w:r>
          </w:p>
          <w:p w14:paraId="754775F5" w14:textId="7F747784" w:rsidR="00CE01B4" w:rsidRPr="00757636" w:rsidRDefault="00CE01B4" w:rsidP="00310999">
            <w:pPr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100" w:beforeAutospacing="1" w:line="240" w:lineRule="auto"/>
              <w:ind w:left="795" w:hanging="72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Assists in developing and interpreting policies that provide direction and implementation of policies and procedures.</w:t>
            </w:r>
          </w:p>
          <w:p w14:paraId="2BF4709C" w14:textId="77777777" w:rsidR="00DC00EA" w:rsidRPr="00757636" w:rsidRDefault="00DC00EA" w:rsidP="00310999">
            <w:pPr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100" w:beforeAutospacing="1" w:line="240" w:lineRule="auto"/>
              <w:ind w:left="795" w:hanging="72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Reviews plans for current and future capital projects, equipment, and facilities.</w:t>
            </w:r>
          </w:p>
          <w:p w14:paraId="06AC9157" w14:textId="16F47625" w:rsidR="00561DBF" w:rsidRPr="00757636" w:rsidRDefault="00DC00EA" w:rsidP="00310999">
            <w:pPr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100" w:beforeAutospacing="1" w:line="240" w:lineRule="auto"/>
              <w:ind w:left="795" w:hanging="72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Represents the Director in management, City Council, and community meetings.</w:t>
            </w:r>
          </w:p>
          <w:p w14:paraId="2E0E9D67" w14:textId="79B19C0C" w:rsidR="00BF1AF7" w:rsidRDefault="00AA6830" w:rsidP="00310999">
            <w:pPr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100" w:beforeAutospacing="1" w:line="240" w:lineRule="auto"/>
              <w:ind w:left="344" w:hanging="269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Key personnel of</w:t>
            </w:r>
            <w:r w:rsidR="00953A05" w:rsidRPr="00757636">
              <w:rPr>
                <w:rStyle w:val="Emphasis"/>
                <w:i w:val="0"/>
              </w:rPr>
              <w:t xml:space="preserve"> a collaborative team assisting with growth projects </w:t>
            </w:r>
            <w:r w:rsidRPr="00757636">
              <w:rPr>
                <w:rStyle w:val="Emphasis"/>
                <w:i w:val="0"/>
              </w:rPr>
              <w:t>in</w:t>
            </w:r>
            <w:r w:rsidR="00953A05" w:rsidRPr="00757636">
              <w:rPr>
                <w:rStyle w:val="Emphasis"/>
                <w:i w:val="0"/>
              </w:rPr>
              <w:t xml:space="preserve"> attracting new </w:t>
            </w:r>
            <w:r w:rsidRPr="00757636">
              <w:rPr>
                <w:rStyle w:val="Emphasis"/>
                <w:i w:val="0"/>
              </w:rPr>
              <w:t>commercial, industrial and retail</w:t>
            </w:r>
            <w:r w:rsidR="00953A05" w:rsidRPr="00757636">
              <w:rPr>
                <w:rStyle w:val="Emphasis"/>
                <w:i w:val="0"/>
              </w:rPr>
              <w:t xml:space="preserve"> to the community</w:t>
            </w:r>
            <w:r w:rsidRPr="00757636">
              <w:rPr>
                <w:rStyle w:val="Emphasis"/>
                <w:i w:val="0"/>
              </w:rPr>
              <w:t xml:space="preserve">. </w:t>
            </w:r>
          </w:p>
          <w:p w14:paraId="07341613" w14:textId="6392E124" w:rsidR="00704A34" w:rsidRPr="00094F06" w:rsidRDefault="00836EB5" w:rsidP="00310999">
            <w:pPr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100" w:beforeAutospacing="1" w:line="240" w:lineRule="auto"/>
              <w:ind w:left="795" w:hanging="720"/>
              <w:rPr>
                <w:rStyle w:val="Emphasis"/>
                <w:i w:val="0"/>
                <w:iCs w:val="0"/>
              </w:rPr>
            </w:pPr>
            <w:r w:rsidRPr="00094F06">
              <w:rPr>
                <w:rStyle w:val="Emphasis"/>
                <w:i w:val="0"/>
                <w:iCs w:val="0"/>
              </w:rPr>
              <w:t xml:space="preserve">Responsible for maintaining water and sewer departments </w:t>
            </w:r>
            <w:r w:rsidR="002F235C" w:rsidRPr="00094F06">
              <w:rPr>
                <w:rStyle w:val="Emphasis"/>
                <w:i w:val="0"/>
                <w:iCs w:val="0"/>
              </w:rPr>
              <w:t>adherence to OSHA/TOSHA regulations</w:t>
            </w:r>
            <w:r w:rsidR="0077625A">
              <w:rPr>
                <w:rStyle w:val="Emphasis"/>
                <w:i w:val="0"/>
                <w:iCs w:val="0"/>
              </w:rPr>
              <w:t>.</w:t>
            </w:r>
          </w:p>
          <w:p w14:paraId="64FA490E" w14:textId="14D41A1E" w:rsidR="002F235C" w:rsidRPr="00E2750E" w:rsidRDefault="00DD103C" w:rsidP="00310999">
            <w:pPr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100" w:beforeAutospacing="1" w:line="240" w:lineRule="auto"/>
              <w:ind w:left="795" w:hanging="720"/>
              <w:rPr>
                <w:rStyle w:val="Emphasis"/>
                <w:i w:val="0"/>
                <w:iCs w:val="0"/>
              </w:rPr>
            </w:pPr>
            <w:r w:rsidRPr="00E2750E">
              <w:rPr>
                <w:rStyle w:val="Emphasis"/>
                <w:i w:val="0"/>
                <w:iCs w:val="0"/>
              </w:rPr>
              <w:t>Responsible for interviewing and onboarding process of new hires</w:t>
            </w:r>
            <w:r w:rsidR="0077625A">
              <w:rPr>
                <w:rStyle w:val="Emphasis"/>
                <w:i w:val="0"/>
                <w:iCs w:val="0"/>
              </w:rPr>
              <w:t>.</w:t>
            </w:r>
          </w:p>
          <w:p w14:paraId="5C1E797A" w14:textId="27FAA3ED" w:rsidR="00D90AEA" w:rsidRPr="00E2750E" w:rsidRDefault="00127A13" w:rsidP="00310999">
            <w:pPr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100" w:beforeAutospacing="1" w:line="240" w:lineRule="auto"/>
              <w:ind w:left="795" w:hanging="720"/>
              <w:rPr>
                <w:rStyle w:val="Emphasis"/>
                <w:i w:val="0"/>
                <w:iCs w:val="0"/>
              </w:rPr>
            </w:pPr>
            <w:r w:rsidRPr="00E2750E">
              <w:rPr>
                <w:rStyle w:val="Emphasis"/>
                <w:i w:val="0"/>
                <w:iCs w:val="0"/>
              </w:rPr>
              <w:t xml:space="preserve">Directs process and approval of all purchase order requisitions </w:t>
            </w:r>
            <w:r w:rsidR="00956B8E" w:rsidRPr="00E2750E">
              <w:rPr>
                <w:rStyle w:val="Emphasis"/>
                <w:i w:val="0"/>
                <w:iCs w:val="0"/>
              </w:rPr>
              <w:t>within water and sewer departments</w:t>
            </w:r>
            <w:r w:rsidR="0077625A">
              <w:rPr>
                <w:rStyle w:val="Emphasis"/>
                <w:i w:val="0"/>
                <w:iCs w:val="0"/>
              </w:rPr>
              <w:t>.</w:t>
            </w:r>
          </w:p>
          <w:p w14:paraId="013F483C" w14:textId="556F8952" w:rsidR="004744B5" w:rsidRPr="0077625A" w:rsidRDefault="00256FC1" w:rsidP="00310999">
            <w:pPr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100" w:beforeAutospacing="1" w:line="240" w:lineRule="auto"/>
              <w:ind w:left="795" w:hanging="720"/>
              <w:rPr>
                <w:rStyle w:val="Emphasis"/>
                <w:i w:val="0"/>
                <w:iCs w:val="0"/>
              </w:rPr>
            </w:pPr>
            <w:r w:rsidRPr="0077625A">
              <w:rPr>
                <w:rStyle w:val="Emphasis"/>
                <w:i w:val="0"/>
                <w:iCs w:val="0"/>
              </w:rPr>
              <w:t xml:space="preserve">Responsible for </w:t>
            </w:r>
            <w:r w:rsidR="00F9156D" w:rsidRPr="0077625A">
              <w:rPr>
                <w:rStyle w:val="Emphasis"/>
                <w:i w:val="0"/>
                <w:iCs w:val="0"/>
              </w:rPr>
              <w:t>water personnel timesheets</w:t>
            </w:r>
            <w:r w:rsidR="00A34590" w:rsidRPr="0077625A">
              <w:rPr>
                <w:rStyle w:val="Emphasis"/>
                <w:i w:val="0"/>
                <w:iCs w:val="0"/>
              </w:rPr>
              <w:t xml:space="preserve"> and daily assign</w:t>
            </w:r>
            <w:r w:rsidR="00C1360C" w:rsidRPr="0077625A">
              <w:rPr>
                <w:rStyle w:val="Emphasis"/>
                <w:i w:val="0"/>
                <w:iCs w:val="0"/>
              </w:rPr>
              <w:t>ments</w:t>
            </w:r>
            <w:r w:rsidR="0077625A" w:rsidRPr="0077625A">
              <w:rPr>
                <w:rStyle w:val="Emphasis"/>
                <w:i w:val="0"/>
                <w:iCs w:val="0"/>
              </w:rPr>
              <w:t>.</w:t>
            </w:r>
          </w:p>
          <w:p w14:paraId="13592C2C" w14:textId="77777777" w:rsidR="004744B5" w:rsidRDefault="004744B5" w:rsidP="002D09AD">
            <w:pPr>
              <w:pStyle w:val="Position"/>
              <w:rPr>
                <w:rStyle w:val="Emphasis"/>
              </w:rPr>
            </w:pPr>
          </w:p>
          <w:p w14:paraId="2427E02D" w14:textId="59C5C666" w:rsidR="009816D8" w:rsidRPr="00757636" w:rsidRDefault="003F47E3" w:rsidP="002D09AD">
            <w:pPr>
              <w:pStyle w:val="Position"/>
              <w:rPr>
                <w:rStyle w:val="Emphasis"/>
              </w:rPr>
            </w:pPr>
            <w:r w:rsidRPr="00757636">
              <w:rPr>
                <w:rStyle w:val="Emphasis"/>
              </w:rPr>
              <w:t>Distribution Manager</w:t>
            </w:r>
            <w:r w:rsidR="00BF65F1" w:rsidRPr="00757636">
              <w:rPr>
                <w:rStyle w:val="Emphasis"/>
              </w:rPr>
              <w:t xml:space="preserve">                                                                                                                    2004-2022</w:t>
            </w:r>
          </w:p>
          <w:p w14:paraId="28CFE322" w14:textId="77777777" w:rsidR="009816D8" w:rsidRPr="00757636" w:rsidRDefault="009816D8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hanging="645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 xml:space="preserve">Maintain </w:t>
            </w:r>
            <w:r w:rsidR="006603A1" w:rsidRPr="00757636">
              <w:rPr>
                <w:rStyle w:val="Emphasis"/>
                <w:i w:val="0"/>
              </w:rPr>
              <w:t>200</w:t>
            </w:r>
            <w:r w:rsidR="005C099F" w:rsidRPr="00757636">
              <w:rPr>
                <w:rStyle w:val="Emphasis"/>
                <w:i w:val="0"/>
              </w:rPr>
              <w:t>+</w:t>
            </w:r>
            <w:r w:rsidRPr="00757636">
              <w:rPr>
                <w:rStyle w:val="Emphasis"/>
                <w:i w:val="0"/>
              </w:rPr>
              <w:t xml:space="preserve"> miles of distribution lines through routine sampling and preventive maintenance.</w:t>
            </w:r>
          </w:p>
          <w:p w14:paraId="7BDF9F48" w14:textId="627AF798" w:rsidR="009816D8" w:rsidRPr="00757636" w:rsidRDefault="009816D8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left="344" w:hanging="27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Ensure records are kept current, and repairs are done in accordance with TDEC Division of Water Supply (DWS</w:t>
            </w:r>
            <w:r w:rsidR="00210492" w:rsidRPr="00757636">
              <w:rPr>
                <w:rStyle w:val="Emphasis"/>
                <w:i w:val="0"/>
              </w:rPr>
              <w:t xml:space="preserve">) </w:t>
            </w:r>
            <w:r w:rsidR="005C099F" w:rsidRPr="00757636">
              <w:rPr>
                <w:rStyle w:val="Emphasis"/>
                <w:i w:val="0"/>
              </w:rPr>
              <w:t>Regulations</w:t>
            </w:r>
            <w:r w:rsidRPr="00757636">
              <w:rPr>
                <w:rStyle w:val="Emphasis"/>
                <w:i w:val="0"/>
              </w:rPr>
              <w:t xml:space="preserve"> to allow accurate reporting to DWS field offices.</w:t>
            </w:r>
          </w:p>
          <w:p w14:paraId="4CEE8B8F" w14:textId="77777777" w:rsidR="009816D8" w:rsidRPr="00757636" w:rsidRDefault="009816D8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hanging="645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 xml:space="preserve">Interact closely with Director to ensure that utility crews and contractors follow </w:t>
            </w:r>
            <w:r w:rsidR="004C12C6" w:rsidRPr="00757636">
              <w:rPr>
                <w:rStyle w:val="Emphasis"/>
                <w:i w:val="0"/>
              </w:rPr>
              <w:t>TDEC</w:t>
            </w:r>
            <w:r w:rsidRPr="00757636">
              <w:rPr>
                <w:rStyle w:val="Emphasis"/>
                <w:i w:val="0"/>
              </w:rPr>
              <w:t xml:space="preserve"> regulations.</w:t>
            </w:r>
          </w:p>
          <w:p w14:paraId="766CD745" w14:textId="77777777" w:rsidR="009816D8" w:rsidRPr="00757636" w:rsidRDefault="005C099F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hanging="645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Revitalized and m</w:t>
            </w:r>
            <w:r w:rsidR="009816D8" w:rsidRPr="00757636">
              <w:rPr>
                <w:rStyle w:val="Emphasis"/>
                <w:i w:val="0"/>
              </w:rPr>
              <w:t>aintain adequate Cross Connection Control Program to assure safe and clean potable water.</w:t>
            </w:r>
          </w:p>
          <w:p w14:paraId="488B689A" w14:textId="77777777" w:rsidR="009816D8" w:rsidRPr="00757636" w:rsidRDefault="009816D8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hanging="645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Instituted tracking system for accuracy of testing frequency.</w:t>
            </w:r>
          </w:p>
          <w:p w14:paraId="2738C393" w14:textId="77777777" w:rsidR="009816D8" w:rsidRPr="00757636" w:rsidRDefault="009816D8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hanging="645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Amended City Ordinance to accurately reflect DWS regulations.</w:t>
            </w:r>
          </w:p>
          <w:p w14:paraId="47B399E5" w14:textId="77777777" w:rsidR="009816D8" w:rsidRPr="00757636" w:rsidRDefault="009816D8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hanging="645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Update emergency operations plan, drought management plan and cross connection control plan.</w:t>
            </w:r>
          </w:p>
          <w:p w14:paraId="5023C892" w14:textId="77777777" w:rsidR="009816D8" w:rsidRPr="00757636" w:rsidRDefault="009816D8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hanging="645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Review water line plans for subdivisions and new businesses to ensure materials used meet city and stat</w:t>
            </w:r>
            <w:r w:rsidR="00C1400A" w:rsidRPr="00757636">
              <w:rPr>
                <w:rStyle w:val="Emphasis"/>
                <w:i w:val="0"/>
              </w:rPr>
              <w:t>e</w:t>
            </w:r>
            <w:r w:rsidRPr="00757636">
              <w:rPr>
                <w:rStyle w:val="Emphasis"/>
                <w:i w:val="0"/>
              </w:rPr>
              <w:t xml:space="preserve"> specs</w:t>
            </w:r>
          </w:p>
          <w:p w14:paraId="07D275D7" w14:textId="77777777" w:rsidR="009816D8" w:rsidRPr="00757636" w:rsidRDefault="009816D8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hanging="645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Ensure new water mains are installed per DWS specifications</w:t>
            </w:r>
          </w:p>
          <w:p w14:paraId="2FFF62B1" w14:textId="1CC990D6" w:rsidR="00BF1AF7" w:rsidRPr="00757636" w:rsidRDefault="003F47E3" w:rsidP="00310999">
            <w:pPr>
              <w:pStyle w:val="Description"/>
              <w:numPr>
                <w:ilvl w:val="0"/>
                <w:numId w:val="16"/>
              </w:numPr>
              <w:tabs>
                <w:tab w:val="clear" w:pos="720"/>
                <w:tab w:val="num" w:pos="344"/>
              </w:tabs>
              <w:spacing w:before="0" w:after="0"/>
              <w:ind w:left="344" w:hanging="269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A member</w:t>
            </w:r>
            <w:r w:rsidR="005C099F" w:rsidRPr="00757636">
              <w:rPr>
                <w:rStyle w:val="Emphasis"/>
                <w:i w:val="0"/>
              </w:rPr>
              <w:t xml:space="preserve"> of the </w:t>
            </w:r>
            <w:r w:rsidR="008D41F4" w:rsidRPr="00757636">
              <w:rPr>
                <w:rStyle w:val="Emphasis"/>
                <w:i w:val="0"/>
              </w:rPr>
              <w:t>D</w:t>
            </w:r>
            <w:r w:rsidR="003A6C26" w:rsidRPr="00757636">
              <w:rPr>
                <w:rStyle w:val="Emphasis"/>
                <w:i w:val="0"/>
              </w:rPr>
              <w:t xml:space="preserve">uck River Agency </w:t>
            </w:r>
            <w:r w:rsidR="005C099F" w:rsidRPr="00757636">
              <w:rPr>
                <w:rStyle w:val="Emphasis"/>
                <w:i w:val="0"/>
              </w:rPr>
              <w:t>Drought Management team responsible for implementing drought plan and emergency actions</w:t>
            </w:r>
          </w:p>
        </w:tc>
      </w:tr>
      <w:tr w:rsidR="009816D8" w:rsidRPr="00846260" w14:paraId="1C62D130" w14:textId="77777777" w:rsidTr="00757636">
        <w:trPr>
          <w:trHeight w:val="80"/>
        </w:trPr>
        <w:tc>
          <w:tcPr>
            <w:tcW w:w="445" w:type="dxa"/>
            <w:vMerge/>
          </w:tcPr>
          <w:p w14:paraId="2867354C" w14:textId="77777777" w:rsidR="009816D8" w:rsidRPr="00846260" w:rsidRDefault="009816D8" w:rsidP="002D09AD"/>
        </w:tc>
        <w:tc>
          <w:tcPr>
            <w:tcW w:w="6048" w:type="dxa"/>
          </w:tcPr>
          <w:p w14:paraId="1A7467D3" w14:textId="77777777" w:rsidR="009816D8" w:rsidRPr="00757636" w:rsidRDefault="009816D8" w:rsidP="002D09AD">
            <w:pPr>
              <w:pStyle w:val="Location"/>
              <w:spacing w:before="12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Hendersonville Utility District, Hendersonville, TN.</w:t>
            </w:r>
          </w:p>
        </w:tc>
        <w:tc>
          <w:tcPr>
            <w:tcW w:w="4037" w:type="dxa"/>
          </w:tcPr>
          <w:p w14:paraId="7EBFBA81" w14:textId="77777777" w:rsidR="009816D8" w:rsidRPr="00757636" w:rsidRDefault="009816D8" w:rsidP="002D09AD">
            <w:pPr>
              <w:pStyle w:val="Dates"/>
              <w:spacing w:before="12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2002-2004</w:t>
            </w:r>
          </w:p>
        </w:tc>
      </w:tr>
      <w:tr w:rsidR="009816D8" w:rsidRPr="00846260" w14:paraId="1726E26F" w14:textId="77777777" w:rsidTr="00757636">
        <w:trPr>
          <w:trHeight w:val="58"/>
        </w:trPr>
        <w:tc>
          <w:tcPr>
            <w:tcW w:w="445" w:type="dxa"/>
            <w:vMerge/>
          </w:tcPr>
          <w:p w14:paraId="15FFEEB0" w14:textId="77777777" w:rsidR="009816D8" w:rsidRPr="00846260" w:rsidRDefault="009816D8" w:rsidP="002D09AD"/>
        </w:tc>
        <w:tc>
          <w:tcPr>
            <w:tcW w:w="10085" w:type="dxa"/>
            <w:gridSpan w:val="2"/>
          </w:tcPr>
          <w:p w14:paraId="16749E05" w14:textId="77777777" w:rsidR="009816D8" w:rsidRPr="00757636" w:rsidRDefault="009816D8" w:rsidP="002D09AD">
            <w:pPr>
              <w:pStyle w:val="Position"/>
              <w:ind w:left="366" w:hanging="360"/>
              <w:rPr>
                <w:rStyle w:val="Emphasis"/>
              </w:rPr>
            </w:pPr>
            <w:r w:rsidRPr="00757636">
              <w:rPr>
                <w:rStyle w:val="Emphasis"/>
              </w:rPr>
              <w:t>Water Plant Operator</w:t>
            </w:r>
          </w:p>
          <w:p w14:paraId="12DEF59E" w14:textId="77777777" w:rsidR="009816D8" w:rsidRPr="00757636" w:rsidRDefault="009816D8" w:rsidP="00310999">
            <w:pPr>
              <w:pStyle w:val="bulletedlist"/>
              <w:numPr>
                <w:ilvl w:val="0"/>
                <w:numId w:val="20"/>
              </w:numPr>
              <w:tabs>
                <w:tab w:val="clear" w:pos="720"/>
              </w:tabs>
              <w:spacing w:before="0" w:after="0"/>
              <w:ind w:left="344" w:hanging="344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Responsible for midnight shift operations and regulatory compliance sampling.</w:t>
            </w:r>
          </w:p>
          <w:p w14:paraId="0E817309" w14:textId="77777777" w:rsidR="009816D8" w:rsidRPr="00757636" w:rsidRDefault="009816D8" w:rsidP="00310999">
            <w:pPr>
              <w:pStyle w:val="bulletedlist"/>
              <w:numPr>
                <w:ilvl w:val="0"/>
                <w:numId w:val="10"/>
              </w:numPr>
              <w:tabs>
                <w:tab w:val="clear" w:pos="720"/>
              </w:tabs>
              <w:spacing w:before="0" w:after="0"/>
              <w:ind w:left="344" w:hanging="27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Adjusted chemical feed rates as necessary to maintain water quality.</w:t>
            </w:r>
          </w:p>
        </w:tc>
      </w:tr>
      <w:tr w:rsidR="009816D8" w:rsidRPr="00846260" w14:paraId="78BDEAF4" w14:textId="77777777" w:rsidTr="00757636">
        <w:trPr>
          <w:trHeight w:val="58"/>
        </w:trPr>
        <w:tc>
          <w:tcPr>
            <w:tcW w:w="445" w:type="dxa"/>
            <w:vMerge/>
          </w:tcPr>
          <w:p w14:paraId="49C97EB6" w14:textId="77777777" w:rsidR="009816D8" w:rsidRPr="00846260" w:rsidRDefault="009816D8" w:rsidP="002D09AD"/>
        </w:tc>
        <w:tc>
          <w:tcPr>
            <w:tcW w:w="6048" w:type="dxa"/>
          </w:tcPr>
          <w:p w14:paraId="520EE368" w14:textId="1546A56B" w:rsidR="008D41F4" w:rsidRPr="00757636" w:rsidRDefault="008D41F4" w:rsidP="002D09AD">
            <w:pPr>
              <w:pStyle w:val="Location"/>
              <w:tabs>
                <w:tab w:val="left" w:pos="4740"/>
              </w:tabs>
              <w:spacing w:before="0"/>
              <w:rPr>
                <w:rStyle w:val="Emphasis"/>
                <w:i w:val="0"/>
              </w:rPr>
            </w:pPr>
          </w:p>
        </w:tc>
        <w:tc>
          <w:tcPr>
            <w:tcW w:w="4037" w:type="dxa"/>
          </w:tcPr>
          <w:p w14:paraId="2036FE13" w14:textId="256DDE8E" w:rsidR="009816D8" w:rsidRPr="00757636" w:rsidRDefault="009816D8" w:rsidP="002D09AD">
            <w:pPr>
              <w:pStyle w:val="Dates"/>
              <w:spacing w:before="120"/>
              <w:rPr>
                <w:rStyle w:val="Emphasis"/>
                <w:i w:val="0"/>
              </w:rPr>
            </w:pPr>
          </w:p>
        </w:tc>
      </w:tr>
      <w:tr w:rsidR="009816D8" w:rsidRPr="00846260" w14:paraId="42E8D258" w14:textId="77777777" w:rsidTr="004D7E84">
        <w:trPr>
          <w:trHeight w:val="202"/>
        </w:trPr>
        <w:tc>
          <w:tcPr>
            <w:tcW w:w="445" w:type="dxa"/>
            <w:vMerge/>
          </w:tcPr>
          <w:p w14:paraId="1A9D7E12" w14:textId="77777777" w:rsidR="009816D8" w:rsidRPr="00846260" w:rsidRDefault="009816D8" w:rsidP="002D09AD"/>
        </w:tc>
        <w:tc>
          <w:tcPr>
            <w:tcW w:w="6048" w:type="dxa"/>
          </w:tcPr>
          <w:p w14:paraId="072A5ABB" w14:textId="77777777" w:rsidR="009816D8" w:rsidRDefault="009816D8" w:rsidP="002D09AD">
            <w:pPr>
              <w:pStyle w:val="Location"/>
              <w:spacing w:before="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Maryland Environmental Service, Millersville, MD.</w:t>
            </w:r>
          </w:p>
          <w:p w14:paraId="26FA2BCB" w14:textId="04C024B5" w:rsidR="00D86FCB" w:rsidRPr="00DE5EEA" w:rsidRDefault="00D86FCB" w:rsidP="00DE5EEA">
            <w:pPr>
              <w:pStyle w:val="Location"/>
              <w:spacing w:before="0" w:after="6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Environmental Systems Operator II</w:t>
            </w:r>
          </w:p>
        </w:tc>
        <w:tc>
          <w:tcPr>
            <w:tcW w:w="4037" w:type="dxa"/>
          </w:tcPr>
          <w:p w14:paraId="666EC783" w14:textId="77777777" w:rsidR="009816D8" w:rsidRPr="00757636" w:rsidRDefault="009816D8" w:rsidP="002D09AD">
            <w:pPr>
              <w:pStyle w:val="Dates"/>
              <w:spacing w:before="12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1995-2000;2001-2002</w:t>
            </w:r>
          </w:p>
        </w:tc>
      </w:tr>
      <w:tr w:rsidR="009816D8" w:rsidRPr="00846260" w14:paraId="06D1218D" w14:textId="77777777" w:rsidTr="004D7E84">
        <w:trPr>
          <w:trHeight w:val="760"/>
        </w:trPr>
        <w:tc>
          <w:tcPr>
            <w:tcW w:w="445" w:type="dxa"/>
            <w:vMerge/>
          </w:tcPr>
          <w:p w14:paraId="78DA4711" w14:textId="77777777" w:rsidR="009816D8" w:rsidRPr="00846260" w:rsidRDefault="009816D8" w:rsidP="002D09AD"/>
        </w:tc>
        <w:tc>
          <w:tcPr>
            <w:tcW w:w="10085" w:type="dxa"/>
            <w:gridSpan w:val="2"/>
          </w:tcPr>
          <w:p w14:paraId="40CEDBFD" w14:textId="77777777" w:rsidR="009816D8" w:rsidRPr="00757636" w:rsidRDefault="009816D8" w:rsidP="00310999">
            <w:pPr>
              <w:pStyle w:val="Description"/>
              <w:numPr>
                <w:ilvl w:val="0"/>
                <w:numId w:val="22"/>
              </w:numPr>
              <w:tabs>
                <w:tab w:val="clear" w:pos="720"/>
              </w:tabs>
              <w:spacing w:before="0" w:after="0"/>
              <w:ind w:left="344" w:hanging="344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Responsi</w:t>
            </w:r>
            <w:r w:rsidR="00EB3B1C" w:rsidRPr="00757636">
              <w:rPr>
                <w:rStyle w:val="Emphasis"/>
                <w:i w:val="0"/>
              </w:rPr>
              <w:t xml:space="preserve">ble for various classes I thru </w:t>
            </w:r>
            <w:r w:rsidRPr="00757636">
              <w:rPr>
                <w:rStyle w:val="Emphasis"/>
                <w:i w:val="0"/>
              </w:rPr>
              <w:t>V Water Treatment &amp; Wastewater Treatment Facilities.</w:t>
            </w:r>
          </w:p>
          <w:p w14:paraId="5D8F2836" w14:textId="719D92B3" w:rsidR="004D7E84" w:rsidRPr="004D7E84" w:rsidRDefault="009816D8" w:rsidP="00310999">
            <w:pPr>
              <w:pStyle w:val="Description"/>
              <w:numPr>
                <w:ilvl w:val="0"/>
                <w:numId w:val="10"/>
              </w:numPr>
              <w:tabs>
                <w:tab w:val="clear" w:pos="720"/>
              </w:tabs>
              <w:spacing w:before="0" w:after="0"/>
              <w:ind w:left="344" w:hanging="27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Duties include routine inspections and maintenance of pumping stations, environmental compliance samplin</w:t>
            </w:r>
            <w:r w:rsidR="00210492" w:rsidRPr="00757636">
              <w:rPr>
                <w:rStyle w:val="Emphasis"/>
                <w:i w:val="0"/>
              </w:rPr>
              <w:t xml:space="preserve">g </w:t>
            </w:r>
            <w:r w:rsidRPr="00757636">
              <w:rPr>
                <w:rStyle w:val="Emphasis"/>
                <w:i w:val="0"/>
              </w:rPr>
              <w:t xml:space="preserve">and testing at facilities, </w:t>
            </w:r>
            <w:r w:rsidR="003F47E3" w:rsidRPr="00757636">
              <w:rPr>
                <w:rStyle w:val="Emphasis"/>
                <w:i w:val="0"/>
              </w:rPr>
              <w:t xml:space="preserve">process adjustments, </w:t>
            </w:r>
            <w:r w:rsidRPr="00757636">
              <w:rPr>
                <w:rStyle w:val="Emphasis"/>
                <w:i w:val="0"/>
              </w:rPr>
              <w:t>solids processing and handling including incineration.</w:t>
            </w:r>
          </w:p>
          <w:p w14:paraId="04DBFEF8" w14:textId="088ADBDD" w:rsidR="009816D8" w:rsidRPr="00310999" w:rsidRDefault="00757636" w:rsidP="00310999">
            <w:pPr>
              <w:pStyle w:val="Description"/>
              <w:numPr>
                <w:ilvl w:val="0"/>
                <w:numId w:val="10"/>
              </w:numPr>
              <w:tabs>
                <w:tab w:val="clear" w:pos="720"/>
              </w:tabs>
              <w:spacing w:before="0" w:after="0"/>
              <w:ind w:left="344" w:hanging="270"/>
              <w:rPr>
                <w:rStyle w:val="Emphasis"/>
                <w:i w:val="0"/>
              </w:rPr>
            </w:pPr>
            <w:r w:rsidRPr="00757636">
              <w:rPr>
                <w:rStyle w:val="Emphasis"/>
                <w:i w:val="0"/>
              </w:rPr>
              <w:t>Maintained Class IV Water and V Wastewater (w/ “A” supplement) certifications while in Marylan</w:t>
            </w:r>
            <w:r w:rsidR="0077625A">
              <w:rPr>
                <w:rStyle w:val="Emphasis"/>
                <w:i w:val="0"/>
              </w:rPr>
              <w:t>d.</w:t>
            </w:r>
          </w:p>
        </w:tc>
      </w:tr>
      <w:tr w:rsidR="009816D8" w:rsidRPr="00846260" w14:paraId="6229F54B" w14:textId="77777777" w:rsidTr="00757636">
        <w:trPr>
          <w:trHeight w:val="80"/>
        </w:trPr>
        <w:tc>
          <w:tcPr>
            <w:tcW w:w="445" w:type="dxa"/>
            <w:vMerge/>
          </w:tcPr>
          <w:p w14:paraId="1DF2D222" w14:textId="77777777" w:rsidR="009816D8" w:rsidRPr="00846260" w:rsidRDefault="009816D8" w:rsidP="002D09AD"/>
        </w:tc>
        <w:tc>
          <w:tcPr>
            <w:tcW w:w="10085" w:type="dxa"/>
            <w:gridSpan w:val="2"/>
          </w:tcPr>
          <w:p w14:paraId="7E962C2F" w14:textId="346DE34B" w:rsidR="009816D8" w:rsidRPr="00846260" w:rsidRDefault="009816D8" w:rsidP="002D09AD">
            <w:pPr>
              <w:pStyle w:val="Description"/>
              <w:spacing w:before="0" w:after="0"/>
              <w:ind w:left="461"/>
            </w:pPr>
          </w:p>
        </w:tc>
      </w:tr>
    </w:tbl>
    <w:p w14:paraId="7EB41F93" w14:textId="77777777" w:rsidR="009816D8" w:rsidRPr="00846260" w:rsidRDefault="009816D8" w:rsidP="0077625A"/>
    <w:sectPr w:rsidR="009816D8" w:rsidRPr="00846260" w:rsidSect="00E0598E">
      <w:pgSz w:w="12240" w:h="15840"/>
      <w:pgMar w:top="90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82"/>
    <w:multiLevelType w:val="hybridMultilevel"/>
    <w:tmpl w:val="32DE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66C8"/>
    <w:multiLevelType w:val="hybridMultilevel"/>
    <w:tmpl w:val="9612D216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 w15:restartNumberingAfterBreak="0">
    <w:nsid w:val="09774EAA"/>
    <w:multiLevelType w:val="multilevel"/>
    <w:tmpl w:val="F062817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272"/>
    <w:multiLevelType w:val="hybridMultilevel"/>
    <w:tmpl w:val="DD7C6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923"/>
    <w:multiLevelType w:val="hybridMultilevel"/>
    <w:tmpl w:val="B8EE1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5D75"/>
    <w:multiLevelType w:val="hybridMultilevel"/>
    <w:tmpl w:val="F062817A"/>
    <w:lvl w:ilvl="0" w:tplc="72C458D8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3583"/>
    <w:multiLevelType w:val="hybridMultilevel"/>
    <w:tmpl w:val="2DDE03F8"/>
    <w:lvl w:ilvl="0" w:tplc="D604CDD2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61E"/>
    <w:multiLevelType w:val="hybridMultilevel"/>
    <w:tmpl w:val="E83A9A18"/>
    <w:lvl w:ilvl="0" w:tplc="2DDCCC12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7F19"/>
    <w:multiLevelType w:val="hybridMultilevel"/>
    <w:tmpl w:val="92262036"/>
    <w:lvl w:ilvl="0" w:tplc="2DDCCC12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8123E"/>
    <w:multiLevelType w:val="hybridMultilevel"/>
    <w:tmpl w:val="1C8C7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5B72"/>
    <w:multiLevelType w:val="multilevel"/>
    <w:tmpl w:val="B8E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C28E8"/>
    <w:multiLevelType w:val="hybridMultilevel"/>
    <w:tmpl w:val="02B2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428"/>
    <w:multiLevelType w:val="hybridMultilevel"/>
    <w:tmpl w:val="7DA49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729B"/>
    <w:multiLevelType w:val="hybridMultilevel"/>
    <w:tmpl w:val="AE3E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42CD6"/>
    <w:multiLevelType w:val="multilevel"/>
    <w:tmpl w:val="99DA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C76CD"/>
    <w:multiLevelType w:val="multilevel"/>
    <w:tmpl w:val="B8E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C6BE9"/>
    <w:multiLevelType w:val="hybridMultilevel"/>
    <w:tmpl w:val="0C2C34A2"/>
    <w:lvl w:ilvl="0" w:tplc="9508E9D8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AC62DD"/>
    <w:multiLevelType w:val="hybridMultilevel"/>
    <w:tmpl w:val="F5041EA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4F0"/>
    <w:multiLevelType w:val="multilevel"/>
    <w:tmpl w:val="3DBCA710"/>
    <w:lvl w:ilvl="0">
      <w:start w:val="1"/>
      <w:numFmt w:val="bullet"/>
      <w:lvlText w:val=""/>
      <w:lvlJc w:val="left"/>
      <w:pPr>
        <w:tabs>
          <w:tab w:val="num" w:pos="288"/>
        </w:tabs>
        <w:ind w:left="432" w:hanging="144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2E9D"/>
    <w:multiLevelType w:val="hybridMultilevel"/>
    <w:tmpl w:val="F3B05F9C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1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784000D9"/>
    <w:multiLevelType w:val="multilevel"/>
    <w:tmpl w:val="CC008FA6"/>
    <w:lvl w:ilvl="0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25034"/>
    <w:multiLevelType w:val="hybridMultilevel"/>
    <w:tmpl w:val="4FDE623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36EF7"/>
    <w:multiLevelType w:val="hybridMultilevel"/>
    <w:tmpl w:val="8154ECF0"/>
    <w:lvl w:ilvl="0" w:tplc="04090001">
      <w:start w:val="1"/>
      <w:numFmt w:val="bullet"/>
      <w:lvlText w:val=""/>
      <w:lvlJc w:val="left"/>
      <w:pPr>
        <w:tabs>
          <w:tab w:val="num" w:pos="815"/>
        </w:tabs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25" w15:restartNumberingAfterBreak="0">
    <w:nsid w:val="7E5D1ABB"/>
    <w:multiLevelType w:val="multilevel"/>
    <w:tmpl w:val="5CF4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18"/>
  </w:num>
  <w:num w:numId="5">
    <w:abstractNumId w:val="6"/>
  </w:num>
  <w:num w:numId="6">
    <w:abstractNumId w:val="5"/>
  </w:num>
  <w:num w:numId="7">
    <w:abstractNumId w:val="19"/>
  </w:num>
  <w:num w:numId="8">
    <w:abstractNumId w:val="22"/>
  </w:num>
  <w:num w:numId="9">
    <w:abstractNumId w:val="4"/>
  </w:num>
  <w:num w:numId="10">
    <w:abstractNumId w:val="7"/>
  </w:num>
  <w:num w:numId="11">
    <w:abstractNumId w:val="12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16"/>
  </w:num>
  <w:num w:numId="19">
    <w:abstractNumId w:val="24"/>
  </w:num>
  <w:num w:numId="20">
    <w:abstractNumId w:val="0"/>
  </w:num>
  <w:num w:numId="21">
    <w:abstractNumId w:val="13"/>
  </w:num>
  <w:num w:numId="22">
    <w:abstractNumId w:val="10"/>
  </w:num>
  <w:num w:numId="23">
    <w:abstractNumId w:val="15"/>
  </w:num>
  <w:num w:numId="24">
    <w:abstractNumId w:val="25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FA"/>
    <w:rsid w:val="00076BAB"/>
    <w:rsid w:val="00077AC2"/>
    <w:rsid w:val="00087D28"/>
    <w:rsid w:val="00094F06"/>
    <w:rsid w:val="000B4BE5"/>
    <w:rsid w:val="00127502"/>
    <w:rsid w:val="00127A13"/>
    <w:rsid w:val="00135955"/>
    <w:rsid w:val="00155800"/>
    <w:rsid w:val="00162E47"/>
    <w:rsid w:val="001F568E"/>
    <w:rsid w:val="001F7C33"/>
    <w:rsid w:val="0020526F"/>
    <w:rsid w:val="00210492"/>
    <w:rsid w:val="0023660D"/>
    <w:rsid w:val="00251C32"/>
    <w:rsid w:val="00255F29"/>
    <w:rsid w:val="00256FC1"/>
    <w:rsid w:val="00292A03"/>
    <w:rsid w:val="002B3C3A"/>
    <w:rsid w:val="002B7D2D"/>
    <w:rsid w:val="002D09AD"/>
    <w:rsid w:val="002F235C"/>
    <w:rsid w:val="00310999"/>
    <w:rsid w:val="00382FBC"/>
    <w:rsid w:val="00395B38"/>
    <w:rsid w:val="003A6C26"/>
    <w:rsid w:val="003E5351"/>
    <w:rsid w:val="003F47E3"/>
    <w:rsid w:val="0040334B"/>
    <w:rsid w:val="00412C47"/>
    <w:rsid w:val="00444DCF"/>
    <w:rsid w:val="004744B5"/>
    <w:rsid w:val="004C12C6"/>
    <w:rsid w:val="004C713E"/>
    <w:rsid w:val="004C79FB"/>
    <w:rsid w:val="004D7E84"/>
    <w:rsid w:val="00506D21"/>
    <w:rsid w:val="005110F7"/>
    <w:rsid w:val="00561DBF"/>
    <w:rsid w:val="005627FD"/>
    <w:rsid w:val="0058490F"/>
    <w:rsid w:val="00594EB7"/>
    <w:rsid w:val="005A22FE"/>
    <w:rsid w:val="005C099F"/>
    <w:rsid w:val="0060688A"/>
    <w:rsid w:val="00607018"/>
    <w:rsid w:val="006603A1"/>
    <w:rsid w:val="00676F20"/>
    <w:rsid w:val="00684E6C"/>
    <w:rsid w:val="00685500"/>
    <w:rsid w:val="006C5872"/>
    <w:rsid w:val="006C6222"/>
    <w:rsid w:val="006E4321"/>
    <w:rsid w:val="006F075F"/>
    <w:rsid w:val="006F706E"/>
    <w:rsid w:val="00704A34"/>
    <w:rsid w:val="0074094B"/>
    <w:rsid w:val="00757636"/>
    <w:rsid w:val="0077625A"/>
    <w:rsid w:val="00794A94"/>
    <w:rsid w:val="007B5CC7"/>
    <w:rsid w:val="007C7086"/>
    <w:rsid w:val="007E2F1D"/>
    <w:rsid w:val="00805777"/>
    <w:rsid w:val="00836EB5"/>
    <w:rsid w:val="00846260"/>
    <w:rsid w:val="00881953"/>
    <w:rsid w:val="00883243"/>
    <w:rsid w:val="008D41F4"/>
    <w:rsid w:val="009325EC"/>
    <w:rsid w:val="00953A05"/>
    <w:rsid w:val="00956B8E"/>
    <w:rsid w:val="00970B80"/>
    <w:rsid w:val="009816D8"/>
    <w:rsid w:val="009938E8"/>
    <w:rsid w:val="009C47AF"/>
    <w:rsid w:val="009D1BF5"/>
    <w:rsid w:val="00A164EE"/>
    <w:rsid w:val="00A173F7"/>
    <w:rsid w:val="00A31D58"/>
    <w:rsid w:val="00A34590"/>
    <w:rsid w:val="00A75BE0"/>
    <w:rsid w:val="00AA6830"/>
    <w:rsid w:val="00AB5992"/>
    <w:rsid w:val="00AC62B8"/>
    <w:rsid w:val="00AE26DB"/>
    <w:rsid w:val="00AF4FFC"/>
    <w:rsid w:val="00B1081F"/>
    <w:rsid w:val="00B543B8"/>
    <w:rsid w:val="00BC00DB"/>
    <w:rsid w:val="00BC508F"/>
    <w:rsid w:val="00BE53FC"/>
    <w:rsid w:val="00BF1AF7"/>
    <w:rsid w:val="00BF52B6"/>
    <w:rsid w:val="00BF65F1"/>
    <w:rsid w:val="00BF6D05"/>
    <w:rsid w:val="00C10DB1"/>
    <w:rsid w:val="00C1360C"/>
    <w:rsid w:val="00C1400A"/>
    <w:rsid w:val="00C17FB4"/>
    <w:rsid w:val="00C85D37"/>
    <w:rsid w:val="00CB63FD"/>
    <w:rsid w:val="00CE01B4"/>
    <w:rsid w:val="00D1042A"/>
    <w:rsid w:val="00D57F80"/>
    <w:rsid w:val="00D86FCB"/>
    <w:rsid w:val="00D90AEA"/>
    <w:rsid w:val="00DC00EA"/>
    <w:rsid w:val="00DD103C"/>
    <w:rsid w:val="00DE5EEA"/>
    <w:rsid w:val="00E0598E"/>
    <w:rsid w:val="00E13EDE"/>
    <w:rsid w:val="00E172EE"/>
    <w:rsid w:val="00E2750E"/>
    <w:rsid w:val="00E4288D"/>
    <w:rsid w:val="00E53060"/>
    <w:rsid w:val="00E543FA"/>
    <w:rsid w:val="00EB0260"/>
    <w:rsid w:val="00EB3B1C"/>
    <w:rsid w:val="00EF679C"/>
    <w:rsid w:val="00F00FDB"/>
    <w:rsid w:val="00F0524F"/>
    <w:rsid w:val="00F9156D"/>
    <w:rsid w:val="00FB7BD1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F115D"/>
  <w15:docId w15:val="{973B840A-804A-45F0-9966-3A8AD6F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8A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260"/>
    <w:pPr>
      <w:spacing w:before="240" w:after="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260"/>
    <w:pPr>
      <w:spacing w:before="80" w:after="60"/>
      <w:outlineLvl w:val="1"/>
    </w:pPr>
    <w:rPr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173F7"/>
    <w:rPr>
      <w:rFonts w:ascii="Cambria" w:hAnsi="Cambria" w:cs="Times New Roman"/>
      <w:b/>
      <w:bCs/>
      <w:spacing w:val="1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173F7"/>
    <w:rPr>
      <w:rFonts w:ascii="Cambria" w:hAnsi="Cambria" w:cs="Times New Roman"/>
      <w:b/>
      <w:bCs/>
      <w:i/>
      <w:iCs/>
      <w:spacing w:val="10"/>
      <w:sz w:val="28"/>
      <w:szCs w:val="28"/>
    </w:rPr>
  </w:style>
  <w:style w:type="paragraph" w:customStyle="1" w:styleId="Dates">
    <w:name w:val="Dates"/>
    <w:basedOn w:val="Normal"/>
    <w:uiPriority w:val="99"/>
    <w:rsid w:val="00E13EDE"/>
    <w:pPr>
      <w:spacing w:before="40"/>
      <w:jc w:val="right"/>
    </w:pPr>
  </w:style>
  <w:style w:type="paragraph" w:customStyle="1" w:styleId="Bold">
    <w:name w:val="Bold"/>
    <w:basedOn w:val="Normal"/>
    <w:link w:val="BoldCharChar"/>
    <w:uiPriority w:val="99"/>
    <w:rsid w:val="0060688A"/>
    <w:pPr>
      <w:spacing w:before="40"/>
    </w:pPr>
    <w:rPr>
      <w:b/>
    </w:rPr>
  </w:style>
  <w:style w:type="paragraph" w:customStyle="1" w:styleId="Position">
    <w:name w:val="Position"/>
    <w:basedOn w:val="Normal"/>
    <w:uiPriority w:val="99"/>
    <w:rsid w:val="0060688A"/>
    <w:pPr>
      <w:spacing w:after="6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60688A"/>
    <w:rPr>
      <w:rFonts w:cs="Tahoma"/>
    </w:rPr>
  </w:style>
  <w:style w:type="character" w:customStyle="1" w:styleId="BalloonTextChar">
    <w:name w:val="Balloon Text Char"/>
    <w:link w:val="BalloonText"/>
    <w:uiPriority w:val="99"/>
    <w:semiHidden/>
    <w:locked/>
    <w:rsid w:val="00A173F7"/>
    <w:rPr>
      <w:rFonts w:cs="Times New Roman"/>
      <w:spacing w:val="10"/>
      <w:sz w:val="2"/>
    </w:rPr>
  </w:style>
  <w:style w:type="paragraph" w:customStyle="1" w:styleId="bulletedlist">
    <w:name w:val="bulleted list"/>
    <w:basedOn w:val="Normal"/>
    <w:uiPriority w:val="99"/>
    <w:rsid w:val="00B543B8"/>
    <w:pPr>
      <w:numPr>
        <w:numId w:val="6"/>
      </w:numPr>
      <w:spacing w:before="40" w:after="120"/>
    </w:pPr>
  </w:style>
  <w:style w:type="paragraph" w:customStyle="1" w:styleId="Description">
    <w:name w:val="Description"/>
    <w:basedOn w:val="Normal"/>
    <w:uiPriority w:val="99"/>
    <w:rsid w:val="0060688A"/>
    <w:pPr>
      <w:spacing w:before="40" w:after="120"/>
    </w:pPr>
  </w:style>
  <w:style w:type="paragraph" w:customStyle="1" w:styleId="educationbodytext">
    <w:name w:val="education body text"/>
    <w:basedOn w:val="Description"/>
    <w:uiPriority w:val="99"/>
    <w:rsid w:val="00B543B8"/>
    <w:pPr>
      <w:spacing w:before="0"/>
    </w:pPr>
  </w:style>
  <w:style w:type="paragraph" w:customStyle="1" w:styleId="ContactInformation">
    <w:name w:val="Contact Information"/>
    <w:basedOn w:val="Normal"/>
    <w:uiPriority w:val="99"/>
    <w:rsid w:val="00A31D58"/>
    <w:pPr>
      <w:spacing w:line="240" w:lineRule="exact"/>
    </w:pPr>
    <w:rPr>
      <w:b/>
    </w:rPr>
  </w:style>
  <w:style w:type="paragraph" w:customStyle="1" w:styleId="Location">
    <w:name w:val="Location"/>
    <w:basedOn w:val="Bold"/>
    <w:link w:val="LocationChar"/>
    <w:uiPriority w:val="99"/>
    <w:rsid w:val="00A31D58"/>
    <w:rPr>
      <w:b w:val="0"/>
    </w:rPr>
  </w:style>
  <w:style w:type="character" w:customStyle="1" w:styleId="BoldCharChar">
    <w:name w:val="Bold Char Char"/>
    <w:link w:val="Bold"/>
    <w:uiPriority w:val="99"/>
    <w:locked/>
    <w:rsid w:val="00A31D58"/>
    <w:rPr>
      <w:rFonts w:ascii="Tahoma" w:hAnsi="Tahoma" w:cs="Times New Roman"/>
      <w:b/>
      <w:spacing w:val="10"/>
      <w:sz w:val="16"/>
      <w:szCs w:val="16"/>
      <w:lang w:val="en-US" w:eastAsia="en-US" w:bidi="ar-SA"/>
    </w:rPr>
  </w:style>
  <w:style w:type="character" w:customStyle="1" w:styleId="LocationChar">
    <w:name w:val="Location Char"/>
    <w:link w:val="Location"/>
    <w:uiPriority w:val="99"/>
    <w:locked/>
    <w:rsid w:val="00A31D58"/>
    <w:rPr>
      <w:rFonts w:ascii="Tahoma" w:hAnsi="Tahoma" w:cs="Times New Roman"/>
      <w:b/>
      <w:spacing w:val="10"/>
      <w:sz w:val="16"/>
      <w:szCs w:val="16"/>
      <w:lang w:val="en-US" w:eastAsia="en-US" w:bidi="ar-SA"/>
    </w:rPr>
  </w:style>
  <w:style w:type="character" w:styleId="Emphasis">
    <w:name w:val="Emphasis"/>
    <w:qFormat/>
    <w:locked/>
    <w:rsid w:val="00DC00EA"/>
    <w:rPr>
      <w:i/>
      <w:iCs/>
    </w:rPr>
  </w:style>
  <w:style w:type="paragraph" w:styleId="Revision">
    <w:name w:val="Revision"/>
    <w:hidden/>
    <w:uiPriority w:val="99"/>
    <w:semiHidden/>
    <w:rsid w:val="002D09AD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ad\Application%20Data\Microsoft\Templates\Facilities%20and%20equipment%20maintenance%20work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7A33-9A57-4DAB-B3CF-BCE3B96F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Facilities and equipment maintenance worker resume</Template>
  <TotalTime>8</TotalTime>
  <Pages>1</Pages>
  <Words>602</Words>
  <Characters>3534</Characters>
  <Application>Microsoft Office Word</Application>
  <DocSecurity>0</DocSecurity>
  <Lines>321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Douglas</vt:lpstr>
    </vt:vector>
  </TitlesOfParts>
  <Company>Career Press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Douglas</dc:title>
  <dc:subject/>
  <dc:creator>City Of Manchester</dc:creator>
  <cp:keywords/>
  <dc:description/>
  <cp:lastModifiedBy>ddouglas@cityofmanchestertn.com</cp:lastModifiedBy>
  <cp:revision>4</cp:revision>
  <cp:lastPrinted>2011-12-14T13:15:00Z</cp:lastPrinted>
  <dcterms:created xsi:type="dcterms:W3CDTF">2022-06-21T00:20:00Z</dcterms:created>
  <dcterms:modified xsi:type="dcterms:W3CDTF">2022-07-29T20:23:00Z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TC063690181033</vt:lpwstr>
  </property>
</Properties>
</file>