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94BFE" w14:textId="77777777" w:rsidR="00F94550" w:rsidRPr="00976EA6" w:rsidRDefault="00F94550" w:rsidP="007754CF">
      <w:pPr>
        <w:spacing w:after="150" w:line="330" w:lineRule="atLeast"/>
        <w:rPr>
          <w:rFonts w:ascii="Aptos" w:eastAsia="Times New Roman" w:hAnsi="Aptos" w:cs="Times New Roman"/>
          <w:color w:val="494949"/>
          <w:sz w:val="24"/>
          <w:szCs w:val="24"/>
        </w:rPr>
      </w:pPr>
      <w:r w:rsidRPr="00976EA6">
        <w:rPr>
          <w:rFonts w:ascii="Aptos" w:eastAsia="Times New Roman" w:hAnsi="Aptos" w:cs="Times New Roman"/>
          <w:noProof/>
          <w:color w:val="494949"/>
          <w:sz w:val="24"/>
          <w:szCs w:val="24"/>
        </w:rPr>
        <w:drawing>
          <wp:inline distT="0" distB="0" distL="0" distR="0" wp14:anchorId="3B54C5CB" wp14:editId="3E34CBB9">
            <wp:extent cx="134223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cipal Building Edg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230" cy="1828800"/>
                    </a:xfrm>
                    <a:prstGeom prst="rect">
                      <a:avLst/>
                    </a:prstGeom>
                  </pic:spPr>
                </pic:pic>
              </a:graphicData>
            </a:graphic>
          </wp:inline>
        </w:drawing>
      </w:r>
      <w:r w:rsidRPr="00976EA6">
        <w:rPr>
          <w:rFonts w:ascii="Aptos" w:eastAsia="Times New Roman" w:hAnsi="Aptos" w:cs="Times New Roman"/>
          <w:noProof/>
          <w:color w:val="494949"/>
          <w:sz w:val="24"/>
          <w:szCs w:val="24"/>
        </w:rPr>
        <w:drawing>
          <wp:inline distT="0" distB="0" distL="0" distR="0" wp14:anchorId="0A783CEB" wp14:editId="41C5CC80">
            <wp:extent cx="1755648"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48" cy="1463040"/>
                    </a:xfrm>
                    <a:prstGeom prst="rect">
                      <a:avLst/>
                    </a:prstGeom>
                  </pic:spPr>
                </pic:pic>
              </a:graphicData>
            </a:graphic>
          </wp:inline>
        </w:drawing>
      </w:r>
    </w:p>
    <w:p w14:paraId="7D2521D7" w14:textId="77777777" w:rsidR="007A72EA" w:rsidRPr="00976EA6" w:rsidRDefault="007A72EA" w:rsidP="007754CF">
      <w:pPr>
        <w:spacing w:after="150" w:line="330" w:lineRule="atLeast"/>
        <w:rPr>
          <w:rFonts w:ascii="Aptos" w:eastAsia="Times New Roman" w:hAnsi="Aptos" w:cs="Times New Roman"/>
          <w:b/>
          <w:color w:val="494949"/>
          <w:sz w:val="24"/>
          <w:szCs w:val="24"/>
        </w:rPr>
      </w:pPr>
    </w:p>
    <w:p w14:paraId="14903BC1" w14:textId="77777777" w:rsidR="007754CF" w:rsidRPr="00976EA6" w:rsidRDefault="007754CF" w:rsidP="007754CF">
      <w:pPr>
        <w:spacing w:after="150" w:line="330" w:lineRule="atLeast"/>
        <w:rPr>
          <w:rFonts w:ascii="Aptos" w:eastAsia="Times New Roman" w:hAnsi="Aptos" w:cs="Times New Roman"/>
          <w:b/>
          <w:color w:val="494949"/>
          <w:sz w:val="24"/>
          <w:szCs w:val="24"/>
        </w:rPr>
      </w:pPr>
      <w:r w:rsidRPr="00976EA6">
        <w:rPr>
          <w:rFonts w:ascii="Aptos" w:eastAsia="Times New Roman" w:hAnsi="Aptos" w:cs="Times New Roman"/>
          <w:b/>
          <w:color w:val="494949"/>
          <w:sz w:val="24"/>
          <w:szCs w:val="24"/>
        </w:rPr>
        <w:t>City of Maryville</w:t>
      </w:r>
    </w:p>
    <w:p w14:paraId="7C511E52" w14:textId="1FCD8601" w:rsidR="007754CF" w:rsidRPr="00976EA6" w:rsidRDefault="00AA37EB" w:rsidP="007754CF">
      <w:pPr>
        <w:spacing w:after="150" w:line="330" w:lineRule="atLeast"/>
        <w:rPr>
          <w:rFonts w:ascii="Aptos" w:eastAsia="Times New Roman" w:hAnsi="Aptos" w:cs="Times New Roman"/>
          <w:color w:val="494949"/>
        </w:rPr>
      </w:pPr>
      <w:r w:rsidRPr="00976EA6">
        <w:rPr>
          <w:rFonts w:ascii="Aptos" w:eastAsia="Times New Roman" w:hAnsi="Aptos" w:cs="Times New Roman"/>
          <w:b/>
          <w:color w:val="494949"/>
        </w:rPr>
        <w:t>Position Title</w:t>
      </w:r>
      <w:r w:rsidRPr="00976EA6">
        <w:rPr>
          <w:rFonts w:ascii="Aptos" w:eastAsia="Times New Roman" w:hAnsi="Aptos" w:cs="Times New Roman"/>
          <w:color w:val="494949"/>
        </w:rPr>
        <w:t>:</w:t>
      </w:r>
      <w:r w:rsidR="00E262F1" w:rsidRPr="00976EA6">
        <w:rPr>
          <w:rFonts w:ascii="Aptos" w:eastAsia="Times New Roman" w:hAnsi="Aptos" w:cs="Times New Roman"/>
          <w:color w:val="494949"/>
          <w:sz w:val="21"/>
          <w:szCs w:val="21"/>
        </w:rPr>
        <w:t xml:space="preserve"> </w:t>
      </w:r>
      <w:r w:rsidR="00F21326" w:rsidRPr="00976EA6">
        <w:rPr>
          <w:rFonts w:ascii="Aptos" w:eastAsia="Times New Roman" w:hAnsi="Aptos" w:cs="Times New Roman"/>
          <w:color w:val="494949"/>
          <w:sz w:val="21"/>
          <w:szCs w:val="21"/>
        </w:rPr>
        <w:t>Utility Operational Technology Manager</w:t>
      </w:r>
    </w:p>
    <w:p w14:paraId="4F052D5E" w14:textId="593A1D8C" w:rsidR="007754CF" w:rsidRPr="00976EA6" w:rsidRDefault="00AA37EB" w:rsidP="007754CF">
      <w:pPr>
        <w:spacing w:after="150" w:line="330" w:lineRule="atLeast"/>
        <w:rPr>
          <w:rFonts w:ascii="Aptos" w:eastAsia="Times New Roman" w:hAnsi="Aptos" w:cs="Times New Roman"/>
          <w:color w:val="494949"/>
        </w:rPr>
      </w:pPr>
      <w:r w:rsidRPr="00976EA6">
        <w:rPr>
          <w:rFonts w:ascii="Aptos" w:eastAsia="Times New Roman" w:hAnsi="Aptos" w:cs="Times New Roman"/>
          <w:b/>
          <w:color w:val="494949"/>
        </w:rPr>
        <w:t>Position Type:</w:t>
      </w:r>
      <w:r w:rsidRPr="00976EA6">
        <w:rPr>
          <w:rFonts w:ascii="Aptos" w:eastAsia="Times New Roman" w:hAnsi="Aptos" w:cs="Times New Roman"/>
          <w:color w:val="494949"/>
        </w:rPr>
        <w:t xml:space="preserve"> </w:t>
      </w:r>
      <w:r w:rsidR="007754CF" w:rsidRPr="00976EA6">
        <w:rPr>
          <w:rFonts w:ascii="Aptos" w:eastAsia="Times New Roman" w:hAnsi="Aptos" w:cs="Times New Roman"/>
          <w:color w:val="494949"/>
          <w:sz w:val="21"/>
          <w:szCs w:val="21"/>
        </w:rPr>
        <w:t>Full-</w:t>
      </w:r>
      <w:proofErr w:type="gramStart"/>
      <w:r w:rsidR="007754CF" w:rsidRPr="00976EA6">
        <w:rPr>
          <w:rFonts w:ascii="Aptos" w:eastAsia="Times New Roman" w:hAnsi="Aptos" w:cs="Times New Roman"/>
          <w:color w:val="494949"/>
          <w:sz w:val="21"/>
          <w:szCs w:val="21"/>
        </w:rPr>
        <w:t xml:space="preserve">time; </w:t>
      </w:r>
      <w:r w:rsidR="00F21326" w:rsidRPr="00976EA6">
        <w:rPr>
          <w:rFonts w:ascii="Aptos" w:eastAsia="Times New Roman" w:hAnsi="Aptos" w:cs="Times New Roman"/>
          <w:color w:val="494949"/>
          <w:sz w:val="21"/>
          <w:szCs w:val="21"/>
        </w:rPr>
        <w:t xml:space="preserve"> Exempt</w:t>
      </w:r>
      <w:proofErr w:type="gramEnd"/>
    </w:p>
    <w:p w14:paraId="4987F11E" w14:textId="6F0000E2" w:rsidR="00B0167F" w:rsidRPr="00976EA6" w:rsidRDefault="007A4CF9" w:rsidP="00F21326">
      <w:pPr>
        <w:spacing w:after="150" w:line="330" w:lineRule="atLeast"/>
        <w:rPr>
          <w:rFonts w:ascii="Aptos" w:eastAsia="Times New Roman" w:hAnsi="Aptos" w:cs="Times New Roman"/>
          <w:color w:val="494949"/>
        </w:rPr>
      </w:pPr>
      <w:r>
        <w:rPr>
          <w:rFonts w:ascii="Aptos" w:eastAsia="Times New Roman" w:hAnsi="Aptos" w:cs="Times New Roman"/>
          <w:b/>
          <w:bCs/>
          <w:color w:val="494949"/>
        </w:rPr>
        <w:t xml:space="preserve">Minimum </w:t>
      </w:r>
      <w:r w:rsidR="00F21326" w:rsidRPr="00976EA6">
        <w:rPr>
          <w:rFonts w:ascii="Aptos" w:eastAsia="Times New Roman" w:hAnsi="Aptos" w:cs="Times New Roman"/>
          <w:b/>
          <w:bCs/>
          <w:color w:val="494949"/>
        </w:rPr>
        <w:t>Annual Salary</w:t>
      </w:r>
      <w:r w:rsidR="00E262F1" w:rsidRPr="00976EA6">
        <w:rPr>
          <w:rFonts w:ascii="Aptos" w:eastAsia="Times New Roman" w:hAnsi="Aptos" w:cs="Times New Roman"/>
          <w:b/>
          <w:bCs/>
          <w:color w:val="494949"/>
        </w:rPr>
        <w:t xml:space="preserve">: </w:t>
      </w:r>
      <w:r w:rsidR="00F21326" w:rsidRPr="00976EA6">
        <w:rPr>
          <w:rFonts w:ascii="Aptos" w:eastAsia="Times New Roman" w:hAnsi="Aptos" w:cs="Times New Roman"/>
          <w:b/>
          <w:bCs/>
          <w:color w:val="494949"/>
        </w:rPr>
        <w:t xml:space="preserve">  </w:t>
      </w:r>
      <w:r w:rsidR="00F21326" w:rsidRPr="00976EA6">
        <w:rPr>
          <w:rFonts w:ascii="Aptos" w:eastAsia="Times New Roman" w:hAnsi="Aptos" w:cs="Times New Roman"/>
          <w:color w:val="494949"/>
        </w:rPr>
        <w:t>$65,097</w:t>
      </w:r>
    </w:p>
    <w:p w14:paraId="14AA597A" w14:textId="2547D36E" w:rsidR="00AA37EB" w:rsidRPr="00976EA6" w:rsidRDefault="00B0167F" w:rsidP="00055D68">
      <w:pPr>
        <w:spacing w:after="120" w:line="240" w:lineRule="auto"/>
        <w:jc w:val="both"/>
        <w:rPr>
          <w:rFonts w:ascii="Aptos" w:eastAsia="Times New Roman" w:hAnsi="Aptos" w:cs="Times New Roman"/>
          <w:color w:val="494949"/>
        </w:rPr>
      </w:pPr>
      <w:r w:rsidRPr="00976EA6">
        <w:rPr>
          <w:rFonts w:ascii="Aptos" w:eastAsia="Times New Roman" w:hAnsi="Aptos" w:cs="Times New Roman"/>
          <w:b/>
          <w:color w:val="494949"/>
        </w:rPr>
        <w:t xml:space="preserve">Benefits: </w:t>
      </w:r>
      <w:r w:rsidR="00A969CD" w:rsidRPr="00976EA6">
        <w:rPr>
          <w:rFonts w:ascii="Aptos" w:eastAsia="Times New Roman" w:hAnsi="Aptos" w:cs="Times New Roman"/>
          <w:color w:val="494949"/>
          <w:sz w:val="21"/>
          <w:szCs w:val="21"/>
        </w:rPr>
        <w:t>Excellent</w:t>
      </w:r>
      <w:r w:rsidR="00A6772C" w:rsidRPr="00976EA6">
        <w:rPr>
          <w:rFonts w:ascii="Aptos" w:eastAsia="Times New Roman" w:hAnsi="Aptos" w:cs="Times New Roman"/>
          <w:color w:val="494949"/>
          <w:sz w:val="21"/>
          <w:szCs w:val="21"/>
        </w:rPr>
        <w:t xml:space="preserve"> benefit package includes health, dental and vision insurance</w:t>
      </w:r>
      <w:r w:rsidR="00A969CD" w:rsidRPr="00976EA6">
        <w:rPr>
          <w:rFonts w:ascii="Aptos" w:eastAsia="Times New Roman" w:hAnsi="Aptos" w:cs="Times New Roman"/>
          <w:color w:val="494949"/>
          <w:sz w:val="21"/>
          <w:szCs w:val="21"/>
        </w:rPr>
        <w:t>, life insurance, retirement pension with Tennessee Consolidated Retir</w:t>
      </w:r>
      <w:r w:rsidR="00D65081" w:rsidRPr="00976EA6">
        <w:rPr>
          <w:rFonts w:ascii="Aptos" w:eastAsia="Times New Roman" w:hAnsi="Aptos" w:cs="Times New Roman"/>
          <w:color w:val="494949"/>
          <w:sz w:val="21"/>
          <w:szCs w:val="21"/>
        </w:rPr>
        <w:t>ement System, Section 457 plan, Roth IRA, and</w:t>
      </w:r>
      <w:r w:rsidR="00A969CD" w:rsidRPr="00976EA6">
        <w:rPr>
          <w:rFonts w:ascii="Aptos" w:eastAsia="Times New Roman" w:hAnsi="Aptos" w:cs="Times New Roman"/>
          <w:color w:val="494949"/>
          <w:sz w:val="21"/>
          <w:szCs w:val="21"/>
        </w:rPr>
        <w:t xml:space="preserve"> 24</w:t>
      </w:r>
      <w:r w:rsidR="003F1107" w:rsidRPr="00976EA6">
        <w:rPr>
          <w:rFonts w:ascii="Aptos" w:eastAsia="Times New Roman" w:hAnsi="Aptos" w:cs="Times New Roman"/>
          <w:color w:val="494949"/>
          <w:sz w:val="21"/>
          <w:szCs w:val="21"/>
        </w:rPr>
        <w:t>-</w:t>
      </w:r>
      <w:r w:rsidR="00A969CD" w:rsidRPr="00976EA6">
        <w:rPr>
          <w:rFonts w:ascii="Aptos" w:eastAsia="Times New Roman" w:hAnsi="Aptos" w:cs="Times New Roman"/>
          <w:color w:val="494949"/>
          <w:sz w:val="21"/>
          <w:szCs w:val="21"/>
        </w:rPr>
        <w:t xml:space="preserve"> hour access to onsite fully equipped fitness center.  </w:t>
      </w:r>
      <w:r w:rsidR="00806B39" w:rsidRPr="00976EA6">
        <w:rPr>
          <w:rFonts w:ascii="Aptos" w:eastAsia="Times New Roman" w:hAnsi="Aptos" w:cs="Times New Roman"/>
          <w:color w:val="494949"/>
          <w:sz w:val="21"/>
          <w:szCs w:val="21"/>
        </w:rPr>
        <w:t>Full</w:t>
      </w:r>
      <w:r w:rsidR="00F21326" w:rsidRPr="00976EA6">
        <w:rPr>
          <w:rFonts w:ascii="Aptos" w:eastAsia="Times New Roman" w:hAnsi="Aptos" w:cs="Times New Roman"/>
          <w:color w:val="494949"/>
          <w:sz w:val="21"/>
          <w:szCs w:val="21"/>
        </w:rPr>
        <w:t>-</w:t>
      </w:r>
      <w:r w:rsidR="00806B39" w:rsidRPr="00976EA6">
        <w:rPr>
          <w:rFonts w:ascii="Aptos" w:eastAsia="Times New Roman" w:hAnsi="Aptos" w:cs="Times New Roman"/>
          <w:color w:val="494949"/>
          <w:sz w:val="21"/>
          <w:szCs w:val="21"/>
        </w:rPr>
        <w:t xml:space="preserve"> time employees accrue vacation and sick leave bi-weekly</w:t>
      </w:r>
      <w:r w:rsidR="00F21326" w:rsidRPr="00976EA6">
        <w:rPr>
          <w:rFonts w:ascii="Aptos" w:eastAsia="Times New Roman" w:hAnsi="Aptos" w:cs="Times New Roman"/>
          <w:color w:val="494949"/>
          <w:sz w:val="21"/>
          <w:szCs w:val="21"/>
        </w:rPr>
        <w:t xml:space="preserve"> upon hire</w:t>
      </w:r>
      <w:r w:rsidR="00806B39" w:rsidRPr="00976EA6">
        <w:rPr>
          <w:rFonts w:ascii="Aptos" w:eastAsia="Times New Roman" w:hAnsi="Aptos" w:cs="Times New Roman"/>
          <w:color w:val="494949"/>
          <w:sz w:val="21"/>
          <w:szCs w:val="21"/>
        </w:rPr>
        <w:t>.</w:t>
      </w:r>
      <w:r w:rsidR="00E14230" w:rsidRPr="00976EA6">
        <w:rPr>
          <w:rFonts w:ascii="Aptos" w:eastAsia="Times New Roman" w:hAnsi="Aptos" w:cs="Times New Roman"/>
          <w:color w:val="494949"/>
          <w:sz w:val="21"/>
          <w:szCs w:val="21"/>
        </w:rPr>
        <w:t xml:space="preserve">  </w:t>
      </w:r>
      <w:r w:rsidRPr="00976EA6">
        <w:rPr>
          <w:rFonts w:ascii="Aptos" w:eastAsia="Times New Roman" w:hAnsi="Aptos" w:cs="Times New Roman"/>
          <w:color w:val="494949"/>
          <w:sz w:val="21"/>
          <w:szCs w:val="21"/>
        </w:rPr>
        <w:t xml:space="preserve"> </w:t>
      </w:r>
    </w:p>
    <w:p w14:paraId="66374721" w14:textId="48D42B91" w:rsidR="00AA37EB" w:rsidRPr="00976EA6" w:rsidRDefault="00AA37EB" w:rsidP="007754CF">
      <w:pPr>
        <w:spacing w:after="150" w:line="330" w:lineRule="atLeast"/>
        <w:rPr>
          <w:rFonts w:ascii="Aptos" w:eastAsia="Times New Roman" w:hAnsi="Aptos" w:cs="Times New Roman"/>
          <w:color w:val="494949"/>
        </w:rPr>
      </w:pPr>
      <w:r w:rsidRPr="00976EA6">
        <w:rPr>
          <w:rFonts w:ascii="Aptos" w:eastAsia="Times New Roman" w:hAnsi="Aptos" w:cs="Times New Roman"/>
          <w:b/>
          <w:color w:val="494949"/>
        </w:rPr>
        <w:t xml:space="preserve">Closing </w:t>
      </w:r>
      <w:r w:rsidR="00E262F1" w:rsidRPr="00976EA6">
        <w:rPr>
          <w:rFonts w:ascii="Aptos" w:eastAsia="Times New Roman" w:hAnsi="Aptos" w:cs="Times New Roman"/>
          <w:b/>
          <w:color w:val="494949"/>
        </w:rPr>
        <w:t xml:space="preserve">Date: </w:t>
      </w:r>
      <w:r w:rsidR="00E262F1" w:rsidRPr="00976EA6">
        <w:rPr>
          <w:rFonts w:ascii="Aptos" w:eastAsia="Times New Roman" w:hAnsi="Aptos" w:cs="Times New Roman"/>
          <w:bCs/>
          <w:color w:val="494949"/>
        </w:rPr>
        <w:t>Open until Filled. Review of applications</w:t>
      </w:r>
      <w:r w:rsidR="00E262F1" w:rsidRPr="00976EA6">
        <w:rPr>
          <w:rFonts w:ascii="Aptos" w:eastAsia="Times New Roman" w:hAnsi="Aptos" w:cs="Times New Roman"/>
          <w:color w:val="494949"/>
        </w:rPr>
        <w:t xml:space="preserve"> upon receipt.  </w:t>
      </w:r>
    </w:p>
    <w:p w14:paraId="4C53E9A1" w14:textId="136BDB52" w:rsidR="00E14230" w:rsidRPr="00976EA6" w:rsidRDefault="009A1571" w:rsidP="00D33F85">
      <w:pPr>
        <w:spacing w:after="60" w:line="330" w:lineRule="atLeast"/>
        <w:rPr>
          <w:rFonts w:ascii="Aptos" w:eastAsia="Times New Roman" w:hAnsi="Aptos" w:cs="Times New Roman"/>
          <w:b/>
          <w:color w:val="494949"/>
          <w:u w:val="single"/>
        </w:rPr>
      </w:pPr>
      <w:r w:rsidRPr="00976EA6">
        <w:rPr>
          <w:rFonts w:ascii="Aptos" w:eastAsia="Times New Roman" w:hAnsi="Aptos" w:cs="Times New Roman"/>
          <w:b/>
          <w:color w:val="494949"/>
          <w:u w:val="single"/>
        </w:rPr>
        <w:t>About This Opportunity</w:t>
      </w:r>
      <w:r w:rsidR="00AA37EB" w:rsidRPr="00976EA6">
        <w:rPr>
          <w:rFonts w:ascii="Aptos" w:eastAsia="Times New Roman" w:hAnsi="Aptos" w:cs="Times New Roman"/>
          <w:b/>
          <w:color w:val="494949"/>
          <w:u w:val="single"/>
        </w:rPr>
        <w:t>:</w:t>
      </w:r>
    </w:p>
    <w:p w14:paraId="08DF3FD2" w14:textId="77777777" w:rsidR="00F21326" w:rsidRPr="00976EA6" w:rsidRDefault="00F21326" w:rsidP="00F21326">
      <w:pPr>
        <w:spacing w:line="240" w:lineRule="auto"/>
        <w:jc w:val="both"/>
        <w:rPr>
          <w:rFonts w:ascii="Aptos" w:hAnsi="Aptos" w:cs="Arial"/>
        </w:rPr>
      </w:pPr>
      <w:r w:rsidRPr="00976EA6">
        <w:rPr>
          <w:rFonts w:ascii="Aptos" w:hAnsi="Aptos" w:cs="Arial"/>
          <w:sz w:val="20"/>
        </w:rPr>
        <w:t xml:space="preserve">Manages the implementation, development, and maintenance of software, systems, and databases for the Water, Sewer, Electric, and Fiber systems.  </w:t>
      </w:r>
      <w:r w:rsidRPr="00976EA6">
        <w:rPr>
          <w:rFonts w:ascii="Aptos" w:hAnsi="Aptos" w:cs="Arial"/>
          <w:noProof/>
          <w:sz w:val="20"/>
        </w:rPr>
        <w:t xml:space="preserve">Works with stakeholders to develop and implement workflows for data collection, analysis, and reporting.  Assesses, updates, and improves existing workflows using new technology, new methodology, </w:t>
      </w:r>
      <w:r w:rsidRPr="00976EA6">
        <w:rPr>
          <w:rFonts w:ascii="Aptos" w:hAnsi="Aptos" w:cs="Arial"/>
          <w:sz w:val="20"/>
        </w:rPr>
        <w:t xml:space="preserve">and process </w:t>
      </w:r>
      <w:r w:rsidRPr="00976EA6">
        <w:rPr>
          <w:rFonts w:ascii="Aptos" w:hAnsi="Aptos" w:cs="Arial"/>
          <w:noProof/>
          <w:sz w:val="20"/>
        </w:rPr>
        <w:t>redesign to improve efficiency.</w:t>
      </w:r>
      <w:r w:rsidRPr="00976EA6">
        <w:rPr>
          <w:rFonts w:ascii="Aptos" w:hAnsi="Aptos"/>
          <w:noProof/>
          <w:sz w:val="20"/>
        </w:rPr>
        <w:t xml:space="preserve">    </w:t>
      </w:r>
    </w:p>
    <w:p w14:paraId="1DFA6E1C" w14:textId="4F86F6CF" w:rsidR="00256974" w:rsidRPr="00976EA6" w:rsidRDefault="009A1571" w:rsidP="00D33F85">
      <w:pPr>
        <w:spacing w:before="120" w:after="60" w:line="240" w:lineRule="auto"/>
        <w:jc w:val="both"/>
        <w:rPr>
          <w:rFonts w:ascii="Aptos" w:eastAsia="Times New Roman" w:hAnsi="Aptos" w:cs="Times New Roman"/>
          <w:b/>
          <w:color w:val="494949"/>
          <w:u w:val="single"/>
        </w:rPr>
      </w:pPr>
      <w:r w:rsidRPr="00976EA6">
        <w:rPr>
          <w:rFonts w:ascii="Aptos" w:eastAsia="Times New Roman" w:hAnsi="Aptos" w:cs="Times New Roman"/>
          <w:b/>
          <w:color w:val="494949"/>
          <w:u w:val="single"/>
        </w:rPr>
        <w:t>Essential Functions</w:t>
      </w:r>
      <w:r w:rsidR="00AA37EB" w:rsidRPr="00976EA6">
        <w:rPr>
          <w:rFonts w:ascii="Aptos" w:eastAsia="Times New Roman" w:hAnsi="Aptos" w:cs="Times New Roman"/>
          <w:b/>
          <w:color w:val="494949"/>
          <w:u w:val="single"/>
        </w:rPr>
        <w:t>:</w:t>
      </w:r>
    </w:p>
    <w:p w14:paraId="7BD2EFF6"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Manage the implementation, development, and maintenance of 4 </w:t>
      </w:r>
      <w:proofErr w:type="gramStart"/>
      <w:r w:rsidRPr="00976EA6">
        <w:rPr>
          <w:rFonts w:ascii="Aptos" w:hAnsi="Aptos" w:cs="Arial"/>
          <w:sz w:val="20"/>
        </w:rPr>
        <w:t>systems;</w:t>
      </w:r>
      <w:proofErr w:type="gramEnd"/>
      <w:r w:rsidRPr="00976EA6">
        <w:rPr>
          <w:rFonts w:ascii="Aptos" w:hAnsi="Aptos" w:cs="Arial"/>
          <w:sz w:val="20"/>
        </w:rPr>
        <w:t xml:space="preserve"> Water, Sewer, Electric, and Fiber.</w:t>
      </w:r>
    </w:p>
    <w:p w14:paraId="664CB85C"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Leading new software </w:t>
      </w:r>
      <w:proofErr w:type="gramStart"/>
      <w:r w:rsidRPr="00976EA6">
        <w:rPr>
          <w:rFonts w:ascii="Aptos" w:hAnsi="Aptos" w:cs="Arial"/>
          <w:sz w:val="20"/>
        </w:rPr>
        <w:t>implementation;</w:t>
      </w:r>
      <w:proofErr w:type="gramEnd"/>
    </w:p>
    <w:p w14:paraId="28499556"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Manage the integration between systems and databases (see below), including integrations involving systems and databases (Utility Billing System, etc.) managed by other </w:t>
      </w:r>
      <w:proofErr w:type="gramStart"/>
      <w:r w:rsidRPr="00976EA6">
        <w:rPr>
          <w:rFonts w:ascii="Aptos" w:hAnsi="Aptos" w:cs="Arial"/>
          <w:sz w:val="20"/>
        </w:rPr>
        <w:t>departments;</w:t>
      </w:r>
      <w:proofErr w:type="gramEnd"/>
      <w:r w:rsidRPr="00976EA6">
        <w:rPr>
          <w:rFonts w:ascii="Aptos" w:hAnsi="Aptos" w:cs="Arial"/>
          <w:sz w:val="20"/>
        </w:rPr>
        <w:t xml:space="preserve"> </w:t>
      </w:r>
    </w:p>
    <w:p w14:paraId="29F2DE02"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Manage </w:t>
      </w:r>
      <w:proofErr w:type="gramStart"/>
      <w:r w:rsidRPr="00976EA6">
        <w:rPr>
          <w:rFonts w:ascii="Aptos" w:hAnsi="Aptos" w:cs="Arial"/>
          <w:sz w:val="20"/>
        </w:rPr>
        <w:t>the further</w:t>
      </w:r>
      <w:proofErr w:type="gramEnd"/>
      <w:r w:rsidRPr="00976EA6">
        <w:rPr>
          <w:rFonts w:ascii="Aptos" w:hAnsi="Aptos" w:cs="Arial"/>
          <w:sz w:val="20"/>
        </w:rPr>
        <w:t xml:space="preserve"> development and improvement of software, systems, and databases to make them more efficient and effective in achieving departmental </w:t>
      </w:r>
      <w:proofErr w:type="gramStart"/>
      <w:r w:rsidRPr="00976EA6">
        <w:rPr>
          <w:rFonts w:ascii="Aptos" w:hAnsi="Aptos" w:cs="Arial"/>
          <w:sz w:val="20"/>
        </w:rPr>
        <w:t>missions;</w:t>
      </w:r>
      <w:proofErr w:type="gramEnd"/>
      <w:r w:rsidRPr="00976EA6">
        <w:rPr>
          <w:rFonts w:ascii="Aptos" w:hAnsi="Aptos" w:cs="Arial"/>
          <w:sz w:val="20"/>
        </w:rPr>
        <w:t xml:space="preserve"> </w:t>
      </w:r>
    </w:p>
    <w:p w14:paraId="653BBD6E"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Systems and databases include, but are not limited to: Electronic Circuit Modeling, Automated Outage Management, Interactive Voice Management, Meter Data Management, Advanced Meter Infrastructure/ Automated Meter Reading, and Sewer CCTV.</w:t>
      </w:r>
    </w:p>
    <w:p w14:paraId="3FDF0279"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Manage the implementation, development, and maintenance GIS for all 4 </w:t>
      </w:r>
      <w:proofErr w:type="gramStart"/>
      <w:r w:rsidRPr="00976EA6">
        <w:rPr>
          <w:rFonts w:ascii="Aptos" w:hAnsi="Aptos" w:cs="Arial"/>
          <w:sz w:val="20"/>
        </w:rPr>
        <w:t>systems;</w:t>
      </w:r>
      <w:proofErr w:type="gramEnd"/>
    </w:p>
    <w:p w14:paraId="696EA9CE"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Manage GIS Portal items (maps, apps, etc.</w:t>
      </w:r>
      <w:proofErr w:type="gramStart"/>
      <w:r w:rsidRPr="00976EA6">
        <w:rPr>
          <w:rFonts w:ascii="Aptos" w:hAnsi="Aptos" w:cs="Arial"/>
          <w:sz w:val="20"/>
        </w:rPr>
        <w:t>);</w:t>
      </w:r>
      <w:proofErr w:type="gramEnd"/>
      <w:r w:rsidRPr="00976EA6">
        <w:rPr>
          <w:rFonts w:ascii="Aptos" w:hAnsi="Aptos" w:cs="Arial"/>
          <w:sz w:val="20"/>
        </w:rPr>
        <w:t xml:space="preserve"> </w:t>
      </w:r>
    </w:p>
    <w:p w14:paraId="55753979" w14:textId="77777777" w:rsidR="00F21326" w:rsidRPr="00976EA6" w:rsidRDefault="00F21326" w:rsidP="00F21326">
      <w:pPr>
        <w:pStyle w:val="ListParagraph"/>
        <w:numPr>
          <w:ilvl w:val="0"/>
          <w:numId w:val="17"/>
        </w:numPr>
        <w:spacing w:after="120" w:line="240" w:lineRule="auto"/>
        <w:rPr>
          <w:rFonts w:ascii="Aptos" w:hAnsi="Aptos" w:cs="Arial"/>
          <w:b/>
          <w:sz w:val="20"/>
        </w:rPr>
      </w:pPr>
      <w:r w:rsidRPr="00976EA6">
        <w:rPr>
          <w:rFonts w:ascii="Aptos" w:hAnsi="Aptos" w:cs="Arial"/>
          <w:sz w:val="20"/>
        </w:rPr>
        <w:t xml:space="preserve">Manage and publish GIS services in ArcGIS Server </w:t>
      </w:r>
      <w:proofErr w:type="gramStart"/>
      <w:r w:rsidRPr="00976EA6">
        <w:rPr>
          <w:rFonts w:ascii="Aptos" w:hAnsi="Aptos" w:cs="Arial"/>
          <w:sz w:val="20"/>
        </w:rPr>
        <w:t>Manager</w:t>
      </w:r>
      <w:r w:rsidRPr="00976EA6">
        <w:rPr>
          <w:rFonts w:ascii="Aptos" w:hAnsi="Aptos" w:cs="Arial"/>
          <w:b/>
          <w:sz w:val="20"/>
        </w:rPr>
        <w:t>;</w:t>
      </w:r>
      <w:proofErr w:type="gramEnd"/>
      <w:r w:rsidRPr="00976EA6">
        <w:rPr>
          <w:rFonts w:ascii="Aptos" w:hAnsi="Aptos" w:cs="Arial"/>
          <w:b/>
          <w:sz w:val="20"/>
        </w:rPr>
        <w:t xml:space="preserve"> </w:t>
      </w:r>
    </w:p>
    <w:p w14:paraId="0D2AB78B"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Supervise, coordinate, and review GIS editing performed by GIS and non-GIS </w:t>
      </w:r>
      <w:proofErr w:type="gramStart"/>
      <w:r w:rsidRPr="00976EA6">
        <w:rPr>
          <w:rFonts w:ascii="Aptos" w:hAnsi="Aptos" w:cs="Arial"/>
          <w:sz w:val="20"/>
        </w:rPr>
        <w:t>professionals;</w:t>
      </w:r>
      <w:proofErr w:type="gramEnd"/>
    </w:p>
    <w:p w14:paraId="3AD00824"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Supervise employees, delegate tasks, and perform employee evaluations.</w:t>
      </w:r>
    </w:p>
    <w:p w14:paraId="59D53334"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Manages and coordinates special </w:t>
      </w:r>
      <w:proofErr w:type="gramStart"/>
      <w:r w:rsidRPr="00976EA6">
        <w:rPr>
          <w:rFonts w:ascii="Aptos" w:hAnsi="Aptos" w:cs="Arial"/>
          <w:sz w:val="20"/>
        </w:rPr>
        <w:t>projects;</w:t>
      </w:r>
      <w:proofErr w:type="gramEnd"/>
      <w:r w:rsidRPr="00976EA6">
        <w:rPr>
          <w:rFonts w:ascii="Aptos" w:hAnsi="Aptos" w:cs="Arial"/>
          <w:sz w:val="20"/>
        </w:rPr>
        <w:t xml:space="preserve"> </w:t>
      </w:r>
    </w:p>
    <w:p w14:paraId="631A41D5"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 xml:space="preserve">Implements and </w:t>
      </w:r>
      <w:proofErr w:type="gramStart"/>
      <w:r w:rsidRPr="00976EA6">
        <w:rPr>
          <w:rFonts w:ascii="Aptos" w:hAnsi="Aptos" w:cs="Arial"/>
          <w:sz w:val="20"/>
        </w:rPr>
        <w:t>maintains</w:t>
      </w:r>
      <w:proofErr w:type="gramEnd"/>
      <w:r w:rsidRPr="00976EA6">
        <w:rPr>
          <w:rFonts w:ascii="Aptos" w:hAnsi="Aptos" w:cs="Arial"/>
          <w:sz w:val="20"/>
        </w:rPr>
        <w:t xml:space="preserve"> workflows designed in collaboration with departments based on </w:t>
      </w:r>
      <w:proofErr w:type="gramStart"/>
      <w:r w:rsidRPr="00976EA6">
        <w:rPr>
          <w:rFonts w:ascii="Aptos" w:hAnsi="Aptos" w:cs="Arial"/>
          <w:sz w:val="20"/>
        </w:rPr>
        <w:t>technology;</w:t>
      </w:r>
      <w:proofErr w:type="gramEnd"/>
      <w:r w:rsidRPr="00976EA6">
        <w:rPr>
          <w:rFonts w:ascii="Aptos" w:hAnsi="Aptos" w:cs="Arial"/>
          <w:sz w:val="20"/>
        </w:rPr>
        <w:t xml:space="preserve"> </w:t>
      </w:r>
    </w:p>
    <w:p w14:paraId="015C7075"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Designs, implements, and maintains GIS, departmental, and technology workflows.</w:t>
      </w:r>
    </w:p>
    <w:p w14:paraId="53EB9A12" w14:textId="77777777" w:rsidR="00F21326" w:rsidRPr="00976EA6" w:rsidRDefault="00F21326" w:rsidP="00F21326">
      <w:pPr>
        <w:pStyle w:val="ListParagraph"/>
        <w:numPr>
          <w:ilvl w:val="0"/>
          <w:numId w:val="17"/>
        </w:numPr>
        <w:spacing w:after="120" w:line="240" w:lineRule="auto"/>
        <w:rPr>
          <w:rFonts w:ascii="Aptos" w:hAnsi="Aptos" w:cs="Arial"/>
          <w:sz w:val="20"/>
        </w:rPr>
      </w:pPr>
      <w:r w:rsidRPr="00976EA6">
        <w:rPr>
          <w:rFonts w:ascii="Aptos" w:hAnsi="Aptos" w:cs="Arial"/>
          <w:sz w:val="20"/>
        </w:rPr>
        <w:t>Develops and implements computer codes and scripts to automate processes; Programming and scripting languages include, but are not limited to: Python, ESRI Arcade, and ESRI Attribute Rules.</w:t>
      </w:r>
    </w:p>
    <w:p w14:paraId="785CAABC" w14:textId="77777777" w:rsidR="00F21326" w:rsidRPr="00976EA6" w:rsidRDefault="00F21326" w:rsidP="00F21326">
      <w:pPr>
        <w:pStyle w:val="ListParagraph"/>
        <w:numPr>
          <w:ilvl w:val="0"/>
          <w:numId w:val="17"/>
        </w:numPr>
        <w:spacing w:after="120" w:line="240" w:lineRule="auto"/>
        <w:rPr>
          <w:rFonts w:ascii="Aptos" w:hAnsi="Aptos" w:cs="Arial"/>
          <w:noProof/>
          <w:sz w:val="20"/>
        </w:rPr>
      </w:pPr>
      <w:r w:rsidRPr="00976EA6">
        <w:rPr>
          <w:rFonts w:ascii="Aptos" w:hAnsi="Aptos" w:cs="Arial"/>
          <w:sz w:val="20"/>
        </w:rPr>
        <w:t>Train employees to use operations software and technology</w:t>
      </w:r>
      <w:r w:rsidRPr="00976EA6">
        <w:rPr>
          <w:rFonts w:ascii="Aptos" w:hAnsi="Aptos" w:cs="Arial"/>
          <w:noProof/>
          <w:sz w:val="20"/>
        </w:rPr>
        <w:t>, use</w:t>
      </w:r>
      <w:r w:rsidRPr="00976EA6">
        <w:rPr>
          <w:rFonts w:ascii="Aptos" w:hAnsi="Aptos" w:cs="Arial"/>
          <w:sz w:val="20"/>
        </w:rPr>
        <w:t xml:space="preserve"> and edit GIS data, and newly implemented departmental workflows.</w:t>
      </w:r>
    </w:p>
    <w:p w14:paraId="73CDC05B" w14:textId="77777777" w:rsidR="00F21326" w:rsidRPr="00976EA6" w:rsidRDefault="00F21326" w:rsidP="00D33F85">
      <w:pPr>
        <w:spacing w:after="60" w:line="240" w:lineRule="auto"/>
        <w:jc w:val="both"/>
        <w:rPr>
          <w:rFonts w:ascii="Aptos" w:eastAsia="Times New Roman" w:hAnsi="Aptos" w:cs="Times New Roman"/>
          <w:b/>
          <w:color w:val="494949"/>
          <w:u w:val="single"/>
        </w:rPr>
      </w:pPr>
    </w:p>
    <w:p w14:paraId="659C0544" w14:textId="723B9B9D" w:rsidR="007754CF" w:rsidRPr="00976EA6" w:rsidRDefault="009A1571" w:rsidP="00D33F85">
      <w:pPr>
        <w:spacing w:after="60" w:line="240" w:lineRule="auto"/>
        <w:jc w:val="both"/>
        <w:rPr>
          <w:rFonts w:ascii="Aptos" w:eastAsia="Times New Roman" w:hAnsi="Aptos" w:cs="Times New Roman"/>
          <w:b/>
          <w:color w:val="494949"/>
          <w:u w:val="single"/>
        </w:rPr>
      </w:pPr>
      <w:r w:rsidRPr="00976EA6">
        <w:rPr>
          <w:rFonts w:ascii="Aptos" w:eastAsia="Times New Roman" w:hAnsi="Aptos" w:cs="Times New Roman"/>
          <w:b/>
          <w:color w:val="494949"/>
          <w:u w:val="single"/>
        </w:rPr>
        <w:lastRenderedPageBreak/>
        <w:t>Knowledge, Skills, and Abilities</w:t>
      </w:r>
      <w:r w:rsidR="00AA37EB" w:rsidRPr="00976EA6">
        <w:rPr>
          <w:rFonts w:ascii="Aptos" w:eastAsia="Times New Roman" w:hAnsi="Aptos" w:cs="Times New Roman"/>
          <w:b/>
          <w:color w:val="494949"/>
          <w:u w:val="single"/>
        </w:rPr>
        <w:t>:</w:t>
      </w:r>
      <w:r w:rsidR="00614226" w:rsidRPr="00976EA6">
        <w:rPr>
          <w:rFonts w:ascii="Aptos" w:eastAsia="Times New Roman" w:hAnsi="Aptos" w:cs="Times New Roman"/>
          <w:b/>
          <w:color w:val="494949"/>
          <w:u w:val="single"/>
        </w:rPr>
        <w:t xml:space="preserve">  </w:t>
      </w:r>
    </w:p>
    <w:p w14:paraId="0CFF9A5D"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Comprehensive knowledge of related industry, organization and departmental policies and procedures.</w:t>
      </w:r>
    </w:p>
    <w:p w14:paraId="6B2707F4"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Comprehensive knowledge of related industry, organization and departmental legal guides, recommendations, best practices, ordinances, and laws.  </w:t>
      </w:r>
    </w:p>
    <w:p w14:paraId="00D43103"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Thorough </w:t>
      </w:r>
      <w:proofErr w:type="gramStart"/>
      <w:r w:rsidRPr="00976EA6">
        <w:rPr>
          <w:rFonts w:ascii="Aptos" w:hAnsi="Aptos" w:cs="Arial"/>
          <w:sz w:val="20"/>
        </w:rPr>
        <w:t>knowledge of understanding</w:t>
      </w:r>
      <w:proofErr w:type="gramEnd"/>
      <w:r w:rsidRPr="00976EA6">
        <w:rPr>
          <w:rFonts w:ascii="Aptos" w:hAnsi="Aptos" w:cs="Arial"/>
          <w:sz w:val="20"/>
        </w:rPr>
        <w:t xml:space="preserve"> of engineering plans and As-Builts, GIS data models, programming documentation, and GIS analytic tools documentation.  </w:t>
      </w:r>
    </w:p>
    <w:p w14:paraId="7E9F14A2" w14:textId="53691194"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General knowledge of utility billing software, and workflow diagrams.</w:t>
      </w:r>
    </w:p>
    <w:p w14:paraId="40B96ED3"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Thorough knowledge of technical documentation reading and writing, graphs, reports, analysis, and analytics for utilities operations systems and databases.  </w:t>
      </w:r>
    </w:p>
    <w:p w14:paraId="37E79253" w14:textId="6768F630"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General knowledge of workflow documentation, creating documentation of programming code created, and GIS metadata.  </w:t>
      </w:r>
    </w:p>
    <w:p w14:paraId="49E53D36"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Thorough knowledge of operating GPS units and iPad/tablets.  </w:t>
      </w:r>
    </w:p>
    <w:p w14:paraId="5B2D08BE"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Comprehensive knowledge of ERSI Enterprise Geodatabase, ESRI Utility Network, ESRI ArcMap, and ESRI ArcGIS Pro.  </w:t>
      </w:r>
    </w:p>
    <w:p w14:paraId="7A6A3042" w14:textId="24DD5C5C"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Thorough knowledge of Standard Office software (spreadsheets, word processing, presentations, databases, etc.), SQL Server, ArcGIS Enterprise, Python, Interactive Voice Response System, Sewer CCTV system, Automated Outage Management, and Electronic Circuit Model.</w:t>
      </w:r>
    </w:p>
    <w:p w14:paraId="688902FD"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Comprehensive knowledge of ESRI Attribute Rules.  </w:t>
      </w:r>
    </w:p>
    <w:p w14:paraId="4278884B" w14:textId="77777777"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 xml:space="preserve">Thorough knowledge of CCTV inspection-driven sewer networks, electric circuit model modeling, automated outage management systems, interactive voice response systems, Water, Sewer, Electric, and Fiber utility systems, water utility GIS connectivity networks, the role and use of automation, and project management.  </w:t>
      </w:r>
    </w:p>
    <w:p w14:paraId="56CA468A" w14:textId="16845698" w:rsidR="00976EA6" w:rsidRPr="00976EA6" w:rsidRDefault="00976EA6" w:rsidP="00976EA6">
      <w:pPr>
        <w:pStyle w:val="ListParagraph"/>
        <w:numPr>
          <w:ilvl w:val="0"/>
          <w:numId w:val="18"/>
        </w:numPr>
        <w:spacing w:line="240" w:lineRule="auto"/>
        <w:rPr>
          <w:rFonts w:ascii="Aptos" w:hAnsi="Aptos" w:cs="Arial"/>
          <w:sz w:val="20"/>
        </w:rPr>
      </w:pPr>
      <w:r w:rsidRPr="00976EA6">
        <w:rPr>
          <w:rFonts w:ascii="Aptos" w:hAnsi="Aptos" w:cs="Arial"/>
          <w:sz w:val="20"/>
        </w:rPr>
        <w:t>Ability to coordinate people, design workflows, and lead a meeting.</w:t>
      </w:r>
    </w:p>
    <w:p w14:paraId="55FBD8F7" w14:textId="375959AC" w:rsidR="007315E9" w:rsidRPr="00976EA6" w:rsidRDefault="007315E9" w:rsidP="00D33F85">
      <w:pPr>
        <w:spacing w:before="120" w:after="60" w:line="240" w:lineRule="auto"/>
        <w:rPr>
          <w:rFonts w:ascii="Aptos" w:hAnsi="Aptos" w:cs="Times New Roman"/>
          <w:b/>
          <w:u w:val="single"/>
        </w:rPr>
      </w:pPr>
      <w:r w:rsidRPr="00976EA6">
        <w:rPr>
          <w:rFonts w:ascii="Aptos" w:hAnsi="Aptos" w:cs="Times New Roman"/>
          <w:b/>
          <w:u w:val="single"/>
        </w:rPr>
        <w:t>Education and Experience</w:t>
      </w:r>
      <w:r w:rsidR="001A67FE" w:rsidRPr="00976EA6">
        <w:rPr>
          <w:rFonts w:ascii="Aptos" w:hAnsi="Aptos" w:cs="Times New Roman"/>
          <w:b/>
          <w:u w:val="single"/>
        </w:rPr>
        <w:t>:</w:t>
      </w:r>
    </w:p>
    <w:p w14:paraId="195CA304" w14:textId="77777777" w:rsidR="00976EA6" w:rsidRPr="00976EA6" w:rsidRDefault="00976EA6" w:rsidP="00976EA6">
      <w:pPr>
        <w:spacing w:line="240" w:lineRule="auto"/>
        <w:rPr>
          <w:rFonts w:ascii="Aptos" w:hAnsi="Aptos" w:cs="Arial"/>
          <w:noProof/>
          <w:sz w:val="20"/>
        </w:rPr>
      </w:pPr>
      <w:r w:rsidRPr="00976EA6">
        <w:rPr>
          <w:rFonts w:ascii="Aptos" w:hAnsi="Aptos" w:cs="Arial"/>
          <w:noProof/>
          <w:sz w:val="20"/>
        </w:rPr>
        <w:t xml:space="preserve">Bachelor's degree in geography, GIS, engineering, or computer science, or related field and considerable experience in geographic information mapping systems, database management, or equivalent combination of education and experience.  </w:t>
      </w:r>
    </w:p>
    <w:p w14:paraId="294DBED6" w14:textId="093A3700" w:rsidR="00976EA6" w:rsidRPr="00976EA6" w:rsidRDefault="00976EA6" w:rsidP="00976EA6">
      <w:pPr>
        <w:spacing w:line="240" w:lineRule="auto"/>
        <w:rPr>
          <w:rFonts w:ascii="Aptos" w:hAnsi="Aptos" w:cs="Arial"/>
          <w:sz w:val="20"/>
        </w:rPr>
      </w:pPr>
      <w:r w:rsidRPr="00976EA6">
        <w:rPr>
          <w:rFonts w:ascii="Aptos" w:hAnsi="Aptos" w:cs="Arial"/>
          <w:noProof/>
          <w:sz w:val="20"/>
        </w:rPr>
        <w:t>Preferred training and experience include</w:t>
      </w:r>
      <w:r w:rsidRPr="00976EA6">
        <w:rPr>
          <w:rFonts w:ascii="Aptos" w:hAnsi="Aptos" w:cs="Arial"/>
          <w:bCs/>
          <w:noProof/>
          <w:sz w:val="20"/>
        </w:rPr>
        <w:t xml:space="preserve"> </w:t>
      </w:r>
      <w:r w:rsidRPr="00976EA6">
        <w:rPr>
          <w:rFonts w:ascii="Aptos" w:hAnsi="Aptos" w:cs="Arial"/>
          <w:bCs/>
          <w:sz w:val="20"/>
        </w:rPr>
        <w:t>ESRI Administrative courses; Automated Outage Management training; Interactive Voice Response System experience; Electronic Circuit Model training; and Connectivity Network training.</w:t>
      </w:r>
    </w:p>
    <w:p w14:paraId="174D1876" w14:textId="2E0AC638" w:rsidR="00E61935" w:rsidRPr="00976EA6" w:rsidRDefault="00E61935" w:rsidP="00E61935">
      <w:pPr>
        <w:spacing w:after="60" w:line="240" w:lineRule="auto"/>
        <w:rPr>
          <w:rFonts w:ascii="Aptos" w:eastAsia="Times New Roman" w:hAnsi="Aptos" w:cs="Times New Roman"/>
          <w:b/>
          <w:szCs w:val="20"/>
          <w:u w:val="single"/>
        </w:rPr>
      </w:pPr>
      <w:r w:rsidRPr="00976EA6">
        <w:rPr>
          <w:rFonts w:ascii="Aptos" w:eastAsia="Times New Roman" w:hAnsi="Aptos" w:cs="Times New Roman"/>
          <w:b/>
          <w:szCs w:val="20"/>
          <w:u w:val="single"/>
        </w:rPr>
        <w:t>Special Requirements</w:t>
      </w:r>
      <w:r w:rsidR="00806B39" w:rsidRPr="00976EA6">
        <w:rPr>
          <w:rFonts w:ascii="Aptos" w:eastAsia="Times New Roman" w:hAnsi="Aptos" w:cs="Times New Roman"/>
          <w:b/>
          <w:szCs w:val="20"/>
          <w:u w:val="single"/>
        </w:rPr>
        <w:t>:</w:t>
      </w:r>
    </w:p>
    <w:p w14:paraId="25511ED8" w14:textId="77777777" w:rsidR="00976EA6" w:rsidRPr="00976EA6" w:rsidRDefault="00976EA6" w:rsidP="00976EA6">
      <w:pPr>
        <w:spacing w:line="240" w:lineRule="auto"/>
        <w:rPr>
          <w:rFonts w:ascii="Aptos" w:hAnsi="Aptos" w:cs="Arial"/>
          <w:sz w:val="20"/>
        </w:rPr>
      </w:pPr>
      <w:r w:rsidRPr="00976EA6">
        <w:rPr>
          <w:rFonts w:ascii="Aptos" w:hAnsi="Aptos" w:cs="Arial"/>
          <w:noProof/>
          <w:sz w:val="20"/>
        </w:rPr>
        <w:t>Valid driver's license in the State of Tennessee.</w:t>
      </w:r>
    </w:p>
    <w:p w14:paraId="7695AA01" w14:textId="11E683C8" w:rsidR="003F1107" w:rsidRPr="00976EA6" w:rsidRDefault="003F1107" w:rsidP="00D33F85">
      <w:pPr>
        <w:spacing w:before="120" w:after="60" w:line="240" w:lineRule="auto"/>
        <w:rPr>
          <w:rFonts w:ascii="Aptos" w:hAnsi="Aptos" w:cs="Times New Roman"/>
          <w:b/>
          <w:u w:val="single"/>
        </w:rPr>
      </w:pPr>
      <w:r w:rsidRPr="00976EA6">
        <w:rPr>
          <w:rFonts w:ascii="Aptos" w:hAnsi="Aptos" w:cs="Times New Roman"/>
          <w:b/>
          <w:u w:val="single"/>
        </w:rPr>
        <w:t>Physical Requirements</w:t>
      </w:r>
      <w:r w:rsidR="001A67FE" w:rsidRPr="00976EA6">
        <w:rPr>
          <w:rFonts w:ascii="Aptos" w:hAnsi="Aptos" w:cs="Times New Roman"/>
          <w:b/>
          <w:u w:val="single"/>
        </w:rPr>
        <w:t>:</w:t>
      </w:r>
    </w:p>
    <w:p w14:paraId="774FA04E" w14:textId="77777777" w:rsidR="00976EA6" w:rsidRPr="00976EA6" w:rsidRDefault="00976EA6" w:rsidP="00976EA6">
      <w:pPr>
        <w:spacing w:line="240" w:lineRule="auto"/>
        <w:rPr>
          <w:rFonts w:ascii="Aptos" w:hAnsi="Aptos" w:cs="Arial"/>
          <w:sz w:val="20"/>
        </w:rPr>
      </w:pPr>
      <w:r w:rsidRPr="00976EA6">
        <w:rPr>
          <w:rFonts w:ascii="Aptos" w:hAnsi="Aptos" w:cs="Arial"/>
          <w:noProof/>
          <w:sz w:val="20"/>
        </w:rPr>
        <w:t>This work requires the occasional exertion of up to 25 pounds of force; work frequently sitting, speaking or hearing and using hands to finger, handle or feel and occasionally requires standing, walking, climbing or balancing, stooping, kneeling, crouching or crawling and reaching with hands and arms; work has standard vision requirements; vocal communication is required for 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to make fine distinctions in sound; work requires preparing and analyzing written or computer data, using of measuring devices, operating motor vehicles or equipment and observing general surroundings and activities; work occasionally requires wet, humid conditions (non-weather), exposure to outdoor weather conditions, exposure to extreme cold (non-weather) and exposure to extreme heat (non-weather); work is generally in a quiet location (e.g. library, private offices).</w:t>
      </w:r>
    </w:p>
    <w:p w14:paraId="41A716C7" w14:textId="7A0701D0" w:rsidR="009A1571" w:rsidRPr="00976EA6" w:rsidRDefault="0055005E" w:rsidP="001A67FE">
      <w:pPr>
        <w:spacing w:before="60" w:after="120" w:line="240" w:lineRule="auto"/>
        <w:rPr>
          <w:rFonts w:ascii="Aptos" w:eastAsia="Times New Roman" w:hAnsi="Aptos" w:cs="Times New Roman"/>
          <w:b/>
          <w:color w:val="494949"/>
          <w:u w:val="single"/>
        </w:rPr>
      </w:pPr>
      <w:r w:rsidRPr="00976EA6">
        <w:rPr>
          <w:rFonts w:ascii="Aptos" w:eastAsia="Times New Roman" w:hAnsi="Aptos" w:cs="Times New Roman"/>
          <w:b/>
          <w:color w:val="494949"/>
          <w:u w:val="single"/>
        </w:rPr>
        <w:t>How to Apply</w:t>
      </w:r>
      <w:r w:rsidR="00AA37EB" w:rsidRPr="00976EA6">
        <w:rPr>
          <w:rFonts w:ascii="Aptos" w:eastAsia="Times New Roman" w:hAnsi="Aptos" w:cs="Times New Roman"/>
          <w:b/>
          <w:color w:val="494949"/>
          <w:u w:val="single"/>
        </w:rPr>
        <w:t>:</w:t>
      </w:r>
    </w:p>
    <w:p w14:paraId="36C5E187" w14:textId="17F768E5" w:rsidR="00D33F85" w:rsidRPr="00976EA6" w:rsidRDefault="00D33F85" w:rsidP="00D33F85">
      <w:pPr>
        <w:spacing w:after="0" w:line="240" w:lineRule="auto"/>
        <w:jc w:val="both"/>
        <w:rPr>
          <w:rFonts w:ascii="Aptos" w:eastAsia="Times New Roman" w:hAnsi="Aptos" w:cstheme="minorHAnsi"/>
          <w:color w:val="494949"/>
          <w:sz w:val="21"/>
          <w:szCs w:val="21"/>
        </w:rPr>
      </w:pPr>
      <w:r w:rsidRPr="00976EA6">
        <w:rPr>
          <w:rFonts w:ascii="Aptos" w:eastAsia="Times New Roman" w:hAnsi="Aptos" w:cstheme="minorHAnsi"/>
          <w:color w:val="494949"/>
          <w:sz w:val="21"/>
          <w:szCs w:val="21"/>
        </w:rPr>
        <w:t>A City of Maryville employment application is required for consideration. An electronic application is available on our website, Paper applications are available in Human Resources located on the upper level of the Maryville Municipal Building, 400 W. Broadway Ave., Maryville, TN 37801. Please submit your application</w:t>
      </w:r>
      <w:r w:rsidR="000877E2" w:rsidRPr="00976EA6">
        <w:rPr>
          <w:rFonts w:ascii="Aptos" w:eastAsia="Times New Roman" w:hAnsi="Aptos" w:cstheme="minorHAnsi"/>
          <w:color w:val="494949"/>
          <w:sz w:val="21"/>
          <w:szCs w:val="21"/>
        </w:rPr>
        <w:t xml:space="preserve"> </w:t>
      </w:r>
      <w:r w:rsidRPr="00976EA6">
        <w:rPr>
          <w:rFonts w:ascii="Aptos" w:eastAsia="Times New Roman" w:hAnsi="Aptos" w:cstheme="minorHAnsi"/>
          <w:color w:val="494949"/>
          <w:sz w:val="21"/>
          <w:szCs w:val="21"/>
        </w:rPr>
        <w:t xml:space="preserve">by email to </w:t>
      </w:r>
      <w:hyperlink r:id="rId9" w:history="1">
        <w:r w:rsidRPr="00976EA6">
          <w:rPr>
            <w:rStyle w:val="Hyperlink"/>
            <w:rFonts w:ascii="Aptos" w:eastAsia="Times New Roman" w:hAnsi="Aptos" w:cstheme="minorHAnsi"/>
            <w:sz w:val="21"/>
            <w:szCs w:val="21"/>
          </w:rPr>
          <w:t>humanresources@maryville-tn.gov</w:t>
        </w:r>
      </w:hyperlink>
      <w:r w:rsidRPr="00976EA6">
        <w:rPr>
          <w:rFonts w:ascii="Aptos" w:eastAsia="Times New Roman" w:hAnsi="Aptos" w:cstheme="minorHAnsi"/>
          <w:color w:val="494949"/>
          <w:sz w:val="21"/>
          <w:szCs w:val="21"/>
        </w:rPr>
        <w:t xml:space="preserve"> , by fax to 865-273-3434 or in person in Human Resources.  </w:t>
      </w:r>
    </w:p>
    <w:p w14:paraId="1FE7B345" w14:textId="77777777" w:rsidR="0034001B" w:rsidRPr="00976EA6" w:rsidRDefault="0034001B" w:rsidP="0034001B">
      <w:pPr>
        <w:spacing w:after="0" w:line="240" w:lineRule="auto"/>
        <w:jc w:val="both"/>
        <w:rPr>
          <w:rFonts w:ascii="Aptos" w:eastAsia="Times New Roman" w:hAnsi="Aptos" w:cs="Times New Roman"/>
          <w:color w:val="494949"/>
        </w:rPr>
      </w:pPr>
    </w:p>
    <w:p w14:paraId="16D511B2" w14:textId="77777777" w:rsidR="007754CF" w:rsidRPr="00976EA6" w:rsidRDefault="00A6772C" w:rsidP="00A6772C">
      <w:pPr>
        <w:spacing w:line="330" w:lineRule="atLeast"/>
        <w:jc w:val="both"/>
        <w:rPr>
          <w:rFonts w:ascii="Aptos" w:eastAsia="Times New Roman" w:hAnsi="Aptos" w:cs="Times New Roman"/>
          <w:b/>
          <w:i/>
          <w:color w:val="494949"/>
        </w:rPr>
      </w:pPr>
      <w:r w:rsidRPr="00976EA6">
        <w:rPr>
          <w:rFonts w:ascii="Aptos" w:eastAsia="Times New Roman" w:hAnsi="Aptos" w:cs="Times New Roman"/>
          <w:b/>
          <w:i/>
          <w:iCs/>
          <w:color w:val="494949"/>
        </w:rPr>
        <w:t xml:space="preserve">City of Maryville </w:t>
      </w:r>
      <w:r w:rsidR="007754CF" w:rsidRPr="00976EA6">
        <w:rPr>
          <w:rFonts w:ascii="Aptos" w:eastAsia="Times New Roman" w:hAnsi="Aptos" w:cs="Times New Roman"/>
          <w:b/>
          <w:i/>
          <w:iCs/>
          <w:color w:val="494949"/>
        </w:rPr>
        <w:t>is an equal opportunity employer, and all qualified applicants will receive consideration for employment without regard to race, color, religion, sex, national origin, disability status, protected veteran status or any other characteristic protected by law</w:t>
      </w:r>
      <w:r w:rsidR="007754CF" w:rsidRPr="00976EA6">
        <w:rPr>
          <w:rFonts w:ascii="Aptos" w:eastAsia="Times New Roman" w:hAnsi="Aptos" w:cs="Times New Roman"/>
          <w:b/>
          <w:i/>
          <w:color w:val="494949"/>
        </w:rPr>
        <w:t>.</w:t>
      </w:r>
    </w:p>
    <w:p w14:paraId="071492EA" w14:textId="77777777" w:rsidR="00746567" w:rsidRPr="00976EA6" w:rsidRDefault="00746567" w:rsidP="007754CF">
      <w:pPr>
        <w:rPr>
          <w:rFonts w:ascii="Aptos" w:hAnsi="Aptos" w:cs="Times New Roman"/>
          <w:sz w:val="28"/>
          <w:szCs w:val="28"/>
        </w:rPr>
      </w:pPr>
    </w:p>
    <w:sectPr w:rsidR="00746567" w:rsidRPr="00976EA6" w:rsidSect="0055005E">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6B0D" w14:textId="77777777" w:rsidR="000877E2" w:rsidRDefault="000877E2" w:rsidP="000877E2">
      <w:pPr>
        <w:spacing w:after="0" w:line="240" w:lineRule="auto"/>
      </w:pPr>
      <w:r>
        <w:separator/>
      </w:r>
    </w:p>
  </w:endnote>
  <w:endnote w:type="continuationSeparator" w:id="0">
    <w:p w14:paraId="143668DD" w14:textId="77777777" w:rsidR="000877E2" w:rsidRDefault="000877E2" w:rsidP="0008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9584" w14:textId="77777777" w:rsidR="00457B0B" w:rsidRPr="00B85301" w:rsidRDefault="00457B0B">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3A6EE303" w14:textId="77777777" w:rsidR="00457B0B" w:rsidRPr="00B85301" w:rsidRDefault="007A4CF9"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pict w14:anchorId="58D07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2.05pt;width:79.5pt;height:14.9pt;z-index:251659264">
          <v:imagedata r:id="rId1" o:title="LOGO_SPR_black"/>
        </v:shape>
      </w:pict>
    </w:r>
    <w:r w:rsidR="00457B0B" w:rsidRPr="00B85301">
      <w:rPr>
        <w:rFonts w:ascii="Times New Roman" w:hAnsi="Times New Roman"/>
        <w:sz w:val="18"/>
        <w:szCs w:val="18"/>
      </w:rPr>
      <w:tab/>
    </w:r>
    <w:r w:rsidR="00457B0B">
      <w:rPr>
        <w:rFonts w:ascii="Times New Roman" w:hAnsi="Times New Roman"/>
        <w:sz w:val="18"/>
        <w:szCs w:val="18"/>
      </w:rPr>
      <w:t>Month</w:t>
    </w:r>
    <w:r w:rsidR="00457B0B" w:rsidRPr="00B85301">
      <w:rPr>
        <w:rFonts w:ascii="Times New Roman" w:hAnsi="Times New Roman"/>
        <w:sz w:val="18"/>
        <w:szCs w:val="18"/>
      </w:rPr>
      <w:t xml:space="preserve"> </w:t>
    </w:r>
    <w:r w:rsidR="00457B0B">
      <w:rPr>
        <w:rFonts w:ascii="Times New Roman" w:hAnsi="Times New Roman"/>
        <w:sz w:val="18"/>
        <w:szCs w:val="18"/>
      </w:rPr>
      <w:t>Date</w:t>
    </w:r>
    <w:r w:rsidR="00457B0B" w:rsidRPr="00B85301">
      <w:rPr>
        <w:rFonts w:ascii="Times New Roman" w:hAnsi="Times New Roman"/>
        <w:sz w:val="18"/>
        <w:szCs w:val="18"/>
      </w:rPr>
      <w:tab/>
    </w:r>
    <w:r w:rsidR="00457B0B">
      <w:rPr>
        <w:rFonts w:ascii="Times New Roman" w:hAnsi="Times New Roman"/>
        <w:sz w:val="18"/>
        <w:szCs w:val="18"/>
      </w:rPr>
      <w:t>Client,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184CD" w14:textId="77777777" w:rsidR="000877E2" w:rsidRDefault="000877E2" w:rsidP="000877E2">
      <w:pPr>
        <w:spacing w:after="0" w:line="240" w:lineRule="auto"/>
      </w:pPr>
      <w:r>
        <w:separator/>
      </w:r>
    </w:p>
  </w:footnote>
  <w:footnote w:type="continuationSeparator" w:id="0">
    <w:p w14:paraId="0A991561" w14:textId="77777777" w:rsidR="000877E2" w:rsidRDefault="000877E2" w:rsidP="0008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99FE" w14:textId="77777777" w:rsidR="00457B0B" w:rsidRPr="00B517FB" w:rsidRDefault="00457B0B" w:rsidP="003A3257">
    <w:pPr>
      <w:spacing w:after="120" w:line="240" w:lineRule="auto"/>
      <w:jc w:val="center"/>
      <w:rPr>
        <w:rFonts w:ascii="Arial Narrow" w:hAnsi="Arial Narrow"/>
        <w:b/>
        <w:sz w:val="28"/>
        <w:szCs w:val="28"/>
      </w:rPr>
    </w:pPr>
    <w:r w:rsidRPr="007644B5">
      <w:rPr>
        <w:rFonts w:ascii="Arial Narrow" w:hAnsi="Arial Narrow"/>
        <w:b/>
        <w:noProof/>
        <w:sz w:val="28"/>
        <w:szCs w:val="28"/>
      </w:rPr>
      <w:t>Grounds Maintenance Worker</w:t>
    </w:r>
  </w:p>
  <w:p w14:paraId="371F88B4" w14:textId="77777777" w:rsidR="00457B0B" w:rsidRDefault="0045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0E3"/>
    <w:multiLevelType w:val="hybridMultilevel"/>
    <w:tmpl w:val="B540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29A6"/>
    <w:multiLevelType w:val="hybridMultilevel"/>
    <w:tmpl w:val="1E10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AEF"/>
    <w:multiLevelType w:val="hybridMultilevel"/>
    <w:tmpl w:val="2966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90E26"/>
    <w:multiLevelType w:val="hybridMultilevel"/>
    <w:tmpl w:val="10921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B5C9B"/>
    <w:multiLevelType w:val="hybridMultilevel"/>
    <w:tmpl w:val="F9D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20CF8"/>
    <w:multiLevelType w:val="hybridMultilevel"/>
    <w:tmpl w:val="685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24585"/>
    <w:multiLevelType w:val="hybridMultilevel"/>
    <w:tmpl w:val="A050C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75754E"/>
    <w:multiLevelType w:val="hybridMultilevel"/>
    <w:tmpl w:val="E82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65E46"/>
    <w:multiLevelType w:val="hybridMultilevel"/>
    <w:tmpl w:val="ED6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33A63"/>
    <w:multiLevelType w:val="hybridMultilevel"/>
    <w:tmpl w:val="31F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9585F"/>
    <w:multiLevelType w:val="multilevel"/>
    <w:tmpl w:val="01B495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962069"/>
    <w:multiLevelType w:val="hybridMultilevel"/>
    <w:tmpl w:val="30B8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53239B"/>
    <w:multiLevelType w:val="hybridMultilevel"/>
    <w:tmpl w:val="309A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17BA0"/>
    <w:multiLevelType w:val="hybridMultilevel"/>
    <w:tmpl w:val="11E8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059E3"/>
    <w:multiLevelType w:val="hybridMultilevel"/>
    <w:tmpl w:val="670E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84771"/>
    <w:multiLevelType w:val="hybridMultilevel"/>
    <w:tmpl w:val="F1CA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E55ED"/>
    <w:multiLevelType w:val="multilevel"/>
    <w:tmpl w:val="57DA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A13BD"/>
    <w:multiLevelType w:val="multilevel"/>
    <w:tmpl w:val="01B495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325638">
    <w:abstractNumId w:val="16"/>
  </w:num>
  <w:num w:numId="2" w16cid:durableId="783427413">
    <w:abstractNumId w:val="17"/>
  </w:num>
  <w:num w:numId="3" w16cid:durableId="1718507382">
    <w:abstractNumId w:val="10"/>
  </w:num>
  <w:num w:numId="4" w16cid:durableId="1249001480">
    <w:abstractNumId w:val="6"/>
  </w:num>
  <w:num w:numId="5" w16cid:durableId="711540823">
    <w:abstractNumId w:val="3"/>
  </w:num>
  <w:num w:numId="6" w16cid:durableId="470637190">
    <w:abstractNumId w:val="4"/>
  </w:num>
  <w:num w:numId="7" w16cid:durableId="296380322">
    <w:abstractNumId w:val="1"/>
  </w:num>
  <w:num w:numId="8" w16cid:durableId="163782790">
    <w:abstractNumId w:val="15"/>
  </w:num>
  <w:num w:numId="9" w16cid:durableId="1154102684">
    <w:abstractNumId w:val="13"/>
  </w:num>
  <w:num w:numId="10" w16cid:durableId="2088838942">
    <w:abstractNumId w:val="12"/>
  </w:num>
  <w:num w:numId="11" w16cid:durableId="1951622773">
    <w:abstractNumId w:val="14"/>
  </w:num>
  <w:num w:numId="12" w16cid:durableId="1148280119">
    <w:abstractNumId w:val="7"/>
  </w:num>
  <w:num w:numId="13" w16cid:durableId="111361610">
    <w:abstractNumId w:val="11"/>
  </w:num>
  <w:num w:numId="14" w16cid:durableId="1263799577">
    <w:abstractNumId w:val="5"/>
  </w:num>
  <w:num w:numId="15" w16cid:durableId="2124878965">
    <w:abstractNumId w:val="0"/>
  </w:num>
  <w:num w:numId="16" w16cid:durableId="1245845712">
    <w:abstractNumId w:val="2"/>
  </w:num>
  <w:num w:numId="17" w16cid:durableId="969625840">
    <w:abstractNumId w:val="9"/>
  </w:num>
  <w:num w:numId="18" w16cid:durableId="1408573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CF"/>
    <w:rsid w:val="00055D68"/>
    <w:rsid w:val="000877E2"/>
    <w:rsid w:val="000B60CB"/>
    <w:rsid w:val="000C5066"/>
    <w:rsid w:val="001A67FE"/>
    <w:rsid w:val="001E1B7C"/>
    <w:rsid w:val="00256974"/>
    <w:rsid w:val="0033746C"/>
    <w:rsid w:val="0034001B"/>
    <w:rsid w:val="00355CD9"/>
    <w:rsid w:val="003F1107"/>
    <w:rsid w:val="003F69F5"/>
    <w:rsid w:val="0040568E"/>
    <w:rsid w:val="004561F9"/>
    <w:rsid w:val="00457B0B"/>
    <w:rsid w:val="004E225F"/>
    <w:rsid w:val="0055005E"/>
    <w:rsid w:val="00614226"/>
    <w:rsid w:val="00626D37"/>
    <w:rsid w:val="006360F8"/>
    <w:rsid w:val="00651968"/>
    <w:rsid w:val="0067414C"/>
    <w:rsid w:val="006B2AD8"/>
    <w:rsid w:val="007315E9"/>
    <w:rsid w:val="00746567"/>
    <w:rsid w:val="007754CF"/>
    <w:rsid w:val="007A4CF9"/>
    <w:rsid w:val="007A72EA"/>
    <w:rsid w:val="00806B39"/>
    <w:rsid w:val="00976EA6"/>
    <w:rsid w:val="009A1571"/>
    <w:rsid w:val="009D7276"/>
    <w:rsid w:val="009E07DF"/>
    <w:rsid w:val="00A03AC2"/>
    <w:rsid w:val="00A0552D"/>
    <w:rsid w:val="00A120B8"/>
    <w:rsid w:val="00A65AA7"/>
    <w:rsid w:val="00A6772C"/>
    <w:rsid w:val="00A969CD"/>
    <w:rsid w:val="00AA37EB"/>
    <w:rsid w:val="00AF7DFB"/>
    <w:rsid w:val="00B0167F"/>
    <w:rsid w:val="00B0302D"/>
    <w:rsid w:val="00B40951"/>
    <w:rsid w:val="00C25C7B"/>
    <w:rsid w:val="00C548C6"/>
    <w:rsid w:val="00CF04EE"/>
    <w:rsid w:val="00D33F85"/>
    <w:rsid w:val="00D65081"/>
    <w:rsid w:val="00D94517"/>
    <w:rsid w:val="00E14230"/>
    <w:rsid w:val="00E14700"/>
    <w:rsid w:val="00E262F1"/>
    <w:rsid w:val="00E61935"/>
    <w:rsid w:val="00F21326"/>
    <w:rsid w:val="00F94275"/>
    <w:rsid w:val="00F9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E4E070"/>
  <w15:chartTrackingRefBased/>
  <w15:docId w15:val="{3C0646B8-C225-4F02-A49B-425EC60F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5E"/>
    <w:rPr>
      <w:color w:val="0563C1" w:themeColor="hyperlink"/>
      <w:u w:val="single"/>
    </w:rPr>
  </w:style>
  <w:style w:type="paragraph" w:styleId="ListParagraph">
    <w:name w:val="List Paragraph"/>
    <w:basedOn w:val="Normal"/>
    <w:uiPriority w:val="34"/>
    <w:qFormat/>
    <w:rsid w:val="00A0552D"/>
    <w:pPr>
      <w:ind w:left="720"/>
      <w:contextualSpacing/>
    </w:pPr>
  </w:style>
  <w:style w:type="paragraph" w:styleId="Footer">
    <w:name w:val="footer"/>
    <w:basedOn w:val="Normal"/>
    <w:link w:val="FooterChar"/>
    <w:rsid w:val="000877E2"/>
    <w:pPr>
      <w:tabs>
        <w:tab w:val="center" w:pos="4320"/>
        <w:tab w:val="right" w:pos="8640"/>
      </w:tabs>
      <w:spacing w:after="0" w:line="240" w:lineRule="exact"/>
      <w:jc w:val="both"/>
    </w:pPr>
    <w:rPr>
      <w:rFonts w:ascii="Arial" w:eastAsia="Times New Roman" w:hAnsi="Arial" w:cs="Times New Roman"/>
      <w:szCs w:val="20"/>
    </w:rPr>
  </w:style>
  <w:style w:type="character" w:customStyle="1" w:styleId="FooterChar">
    <w:name w:val="Footer Char"/>
    <w:basedOn w:val="DefaultParagraphFont"/>
    <w:link w:val="Footer"/>
    <w:rsid w:val="000877E2"/>
    <w:rPr>
      <w:rFonts w:ascii="Arial" w:eastAsia="Times New Roman" w:hAnsi="Arial" w:cs="Times New Roman"/>
      <w:szCs w:val="20"/>
    </w:rPr>
  </w:style>
  <w:style w:type="paragraph" w:styleId="Header">
    <w:name w:val="header"/>
    <w:basedOn w:val="Normal"/>
    <w:link w:val="HeaderChar"/>
    <w:rsid w:val="000877E2"/>
    <w:pPr>
      <w:tabs>
        <w:tab w:val="center" w:pos="4320"/>
        <w:tab w:val="right" w:pos="8640"/>
      </w:tabs>
      <w:spacing w:after="0" w:line="240" w:lineRule="exact"/>
      <w:jc w:val="both"/>
    </w:pPr>
    <w:rPr>
      <w:rFonts w:ascii="Arial" w:eastAsia="Times New Roman" w:hAnsi="Arial" w:cs="Times New Roman"/>
      <w:szCs w:val="20"/>
    </w:rPr>
  </w:style>
  <w:style w:type="character" w:customStyle="1" w:styleId="HeaderChar">
    <w:name w:val="Header Char"/>
    <w:basedOn w:val="DefaultParagraphFont"/>
    <w:link w:val="Header"/>
    <w:rsid w:val="000877E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8776">
      <w:bodyDiv w:val="1"/>
      <w:marLeft w:val="0"/>
      <w:marRight w:val="0"/>
      <w:marTop w:val="0"/>
      <w:marBottom w:val="0"/>
      <w:divBdr>
        <w:top w:val="none" w:sz="0" w:space="0" w:color="auto"/>
        <w:left w:val="none" w:sz="0" w:space="0" w:color="auto"/>
        <w:bottom w:val="none" w:sz="0" w:space="0" w:color="auto"/>
        <w:right w:val="none" w:sz="0" w:space="0" w:color="auto"/>
      </w:divBdr>
      <w:divsChild>
        <w:div w:id="1744065542">
          <w:marLeft w:val="0"/>
          <w:marRight w:val="0"/>
          <w:marTop w:val="0"/>
          <w:marBottom w:val="0"/>
          <w:divBdr>
            <w:top w:val="none" w:sz="0" w:space="0" w:color="auto"/>
            <w:left w:val="none" w:sz="0" w:space="0" w:color="auto"/>
            <w:bottom w:val="none" w:sz="0" w:space="0" w:color="auto"/>
            <w:right w:val="none" w:sz="0" w:space="0" w:color="auto"/>
          </w:divBdr>
          <w:divsChild>
            <w:div w:id="485438373">
              <w:marLeft w:val="0"/>
              <w:marRight w:val="0"/>
              <w:marTop w:val="0"/>
              <w:marBottom w:val="0"/>
              <w:divBdr>
                <w:top w:val="none" w:sz="0" w:space="0" w:color="auto"/>
                <w:left w:val="none" w:sz="0" w:space="0" w:color="auto"/>
                <w:bottom w:val="none" w:sz="0" w:space="0" w:color="auto"/>
                <w:right w:val="none" w:sz="0" w:space="0" w:color="auto"/>
              </w:divBdr>
              <w:divsChild>
                <w:div w:id="1764449240">
                  <w:marLeft w:val="0"/>
                  <w:marRight w:val="0"/>
                  <w:marTop w:val="0"/>
                  <w:marBottom w:val="0"/>
                  <w:divBdr>
                    <w:top w:val="none" w:sz="0" w:space="0" w:color="auto"/>
                    <w:left w:val="none" w:sz="0" w:space="0" w:color="auto"/>
                    <w:bottom w:val="none" w:sz="0" w:space="0" w:color="auto"/>
                    <w:right w:val="none" w:sz="0" w:space="0" w:color="auto"/>
                  </w:divBdr>
                  <w:divsChild>
                    <w:div w:id="930745027">
                      <w:marLeft w:val="0"/>
                      <w:marRight w:val="0"/>
                      <w:marTop w:val="0"/>
                      <w:marBottom w:val="0"/>
                      <w:divBdr>
                        <w:top w:val="none" w:sz="0" w:space="0" w:color="auto"/>
                        <w:left w:val="none" w:sz="0" w:space="0" w:color="auto"/>
                        <w:bottom w:val="none" w:sz="0" w:space="0" w:color="auto"/>
                        <w:right w:val="none" w:sz="0" w:space="0" w:color="auto"/>
                      </w:divBdr>
                      <w:divsChild>
                        <w:div w:id="1304963123">
                          <w:marLeft w:val="0"/>
                          <w:marRight w:val="0"/>
                          <w:marTop w:val="0"/>
                          <w:marBottom w:val="0"/>
                          <w:divBdr>
                            <w:top w:val="none" w:sz="0" w:space="0" w:color="auto"/>
                            <w:left w:val="none" w:sz="0" w:space="0" w:color="auto"/>
                            <w:bottom w:val="none" w:sz="0" w:space="0" w:color="auto"/>
                            <w:right w:val="none" w:sz="0" w:space="0" w:color="auto"/>
                          </w:divBdr>
                          <w:divsChild>
                            <w:div w:id="846747329">
                              <w:marLeft w:val="0"/>
                              <w:marRight w:val="0"/>
                              <w:marTop w:val="0"/>
                              <w:marBottom w:val="0"/>
                              <w:divBdr>
                                <w:top w:val="none" w:sz="0" w:space="0" w:color="auto"/>
                                <w:left w:val="none" w:sz="0" w:space="0" w:color="auto"/>
                                <w:bottom w:val="none" w:sz="0" w:space="0" w:color="auto"/>
                                <w:right w:val="none" w:sz="0" w:space="0" w:color="auto"/>
                              </w:divBdr>
                              <w:divsChild>
                                <w:div w:id="1646546330">
                                  <w:marLeft w:val="0"/>
                                  <w:marRight w:val="0"/>
                                  <w:marTop w:val="0"/>
                                  <w:marBottom w:val="0"/>
                                  <w:divBdr>
                                    <w:top w:val="none" w:sz="0" w:space="0" w:color="auto"/>
                                    <w:left w:val="none" w:sz="0" w:space="0" w:color="auto"/>
                                    <w:bottom w:val="none" w:sz="0" w:space="0" w:color="auto"/>
                                    <w:right w:val="none" w:sz="0" w:space="0" w:color="auto"/>
                                  </w:divBdr>
                                  <w:divsChild>
                                    <w:div w:id="949164803">
                                      <w:marLeft w:val="-225"/>
                                      <w:marRight w:val="-225"/>
                                      <w:marTop w:val="750"/>
                                      <w:marBottom w:val="0"/>
                                      <w:divBdr>
                                        <w:top w:val="none" w:sz="0" w:space="0" w:color="auto"/>
                                        <w:left w:val="none" w:sz="0" w:space="0" w:color="auto"/>
                                        <w:bottom w:val="none" w:sz="0" w:space="0" w:color="auto"/>
                                        <w:right w:val="none" w:sz="0" w:space="0" w:color="auto"/>
                                      </w:divBdr>
                                      <w:divsChild>
                                        <w:div w:id="119035998">
                                          <w:marLeft w:val="0"/>
                                          <w:marRight w:val="0"/>
                                          <w:marTop w:val="0"/>
                                          <w:marBottom w:val="0"/>
                                          <w:divBdr>
                                            <w:top w:val="none" w:sz="0" w:space="0" w:color="auto"/>
                                            <w:left w:val="none" w:sz="0" w:space="0" w:color="auto"/>
                                            <w:bottom w:val="none" w:sz="0" w:space="0" w:color="auto"/>
                                            <w:right w:val="none" w:sz="0" w:space="0" w:color="auto"/>
                                          </w:divBdr>
                                          <w:divsChild>
                                            <w:div w:id="1708022927">
                                              <w:marLeft w:val="0"/>
                                              <w:marRight w:val="0"/>
                                              <w:marTop w:val="0"/>
                                              <w:marBottom w:val="750"/>
                                              <w:divBdr>
                                                <w:top w:val="none" w:sz="0" w:space="0" w:color="auto"/>
                                                <w:left w:val="none" w:sz="0" w:space="0" w:color="auto"/>
                                                <w:bottom w:val="none" w:sz="0" w:space="0" w:color="auto"/>
                                                <w:right w:val="none" w:sz="0" w:space="0" w:color="auto"/>
                                              </w:divBdr>
                                              <w:divsChild>
                                                <w:div w:id="228810474">
                                                  <w:marLeft w:val="0"/>
                                                  <w:marRight w:val="0"/>
                                                  <w:marTop w:val="0"/>
                                                  <w:marBottom w:val="0"/>
                                                  <w:divBdr>
                                                    <w:top w:val="none" w:sz="0" w:space="0" w:color="auto"/>
                                                    <w:left w:val="none" w:sz="0" w:space="0" w:color="auto"/>
                                                    <w:bottom w:val="none" w:sz="0" w:space="0" w:color="auto"/>
                                                    <w:right w:val="none" w:sz="0" w:space="0" w:color="auto"/>
                                                  </w:divBdr>
                                                  <w:divsChild>
                                                    <w:div w:id="1591087025">
                                                      <w:marLeft w:val="0"/>
                                                      <w:marRight w:val="0"/>
                                                      <w:marTop w:val="0"/>
                                                      <w:marBottom w:val="0"/>
                                                      <w:divBdr>
                                                        <w:top w:val="none" w:sz="0" w:space="0" w:color="auto"/>
                                                        <w:left w:val="none" w:sz="0" w:space="0" w:color="auto"/>
                                                        <w:bottom w:val="none" w:sz="0" w:space="0" w:color="auto"/>
                                                        <w:right w:val="none" w:sz="0" w:space="0" w:color="auto"/>
                                                      </w:divBdr>
                                                      <w:divsChild>
                                                        <w:div w:id="19063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resources@maryville-tn.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Maryville</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 Crawford</dc:creator>
  <cp:keywords/>
  <dc:description/>
  <cp:lastModifiedBy>Leslie G. Crawford</cp:lastModifiedBy>
  <cp:revision>4</cp:revision>
  <dcterms:created xsi:type="dcterms:W3CDTF">2024-11-18T21:54:00Z</dcterms:created>
  <dcterms:modified xsi:type="dcterms:W3CDTF">2024-11-20T15:29:00Z</dcterms:modified>
</cp:coreProperties>
</file>