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3DAE" w14:textId="7D86443A" w:rsidR="002E5B1A" w:rsidRPr="002E5B1A" w:rsidRDefault="002E5B1A" w:rsidP="00DC104F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inherit" w:eastAsia="Times New Roman" w:hAnsi="inherit" w:cs="Open Sans"/>
          <w:b/>
          <w:bCs/>
          <w:color w:val="383838"/>
          <w:kern w:val="0"/>
          <w:sz w:val="28"/>
          <w:szCs w:val="28"/>
          <w14:ligatures w14:val="none"/>
        </w:rPr>
        <w:br/>
      </w: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Harpeth Wastewater Cooperative, a state licensed utility, has an immediate opening for a full-time Operator at its wastewater treatment facility west of Franklin, TN in Williamson County. This is an opportunity for a person to receive experience in all aspects of operating and maintaining a wastewater treatment plant and collection system.</w:t>
      </w:r>
    </w:p>
    <w:p w14:paraId="3EC905CA" w14:textId="5EF42408" w:rsidR="002E5B1A" w:rsidRPr="002E5B1A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 xml:space="preserve">The Operator supports the plant operations staff in day-to-day maintenance and operation of the treatment system, laboratory, and pump stations. </w:t>
      </w:r>
      <w:r w:rsidRPr="00DC104F">
        <w:rPr>
          <w:rFonts w:ascii="Open Sans" w:eastAsia="Times New Roman" w:hAnsi="Open Sans" w:cs="Open Sans"/>
          <w:b/>
          <w:bCs/>
          <w:kern w:val="0"/>
          <w:sz w:val="28"/>
          <w:szCs w:val="28"/>
          <w14:ligatures w14:val="none"/>
        </w:rPr>
        <w:t>Two years’ minimum wastewater operations experience is required.</w:t>
      </w:r>
      <w:r w:rsidRPr="00DC104F">
        <w:rPr>
          <w:rFonts w:ascii="Open Sans" w:eastAsia="Times New Roman" w:hAnsi="Open Sans" w:cs="Open Sans"/>
          <w:kern w:val="0"/>
          <w:sz w:val="28"/>
          <w:szCs w:val="28"/>
          <w14:ligatures w14:val="none"/>
        </w:rPr>
        <w:t xml:space="preserve">  </w:t>
      </w: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A current wastewater and collection system license is preferred.</w:t>
      </w:r>
    </w:p>
    <w:p w14:paraId="40EFFE75" w14:textId="77777777" w:rsidR="002E5B1A" w:rsidRPr="002E5B1A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Computer familiarity, general knowledge of MS Office applications and the ability to communicate via email and texts are musts.</w:t>
      </w:r>
    </w:p>
    <w:p w14:paraId="5201B3CE" w14:textId="77777777" w:rsidR="002E5B1A" w:rsidRPr="00DC104F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 xml:space="preserve">Occasional local driving is required. The company will reimburse mileage. Applicants must have a valid driver’s license and automobile </w:t>
      </w:r>
      <w:r w:rsidRPr="00DC104F">
        <w:rPr>
          <w:rFonts w:ascii="Open Sans" w:eastAsia="Times New Roman" w:hAnsi="Open Sans" w:cs="Open Sans"/>
          <w:kern w:val="0"/>
          <w:sz w:val="28"/>
          <w:szCs w:val="28"/>
          <w14:ligatures w14:val="none"/>
        </w:rPr>
        <w:t>insurance.</w:t>
      </w:r>
    </w:p>
    <w:p w14:paraId="265BD5DB" w14:textId="77777777" w:rsidR="002E5B1A" w:rsidRPr="002E5B1A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Positions are hourly. Generally, day shift hours from 7 AM until 3:30 PM, but with some evenings, weekends and holidays required.</w:t>
      </w:r>
    </w:p>
    <w:p w14:paraId="2C27FB3E" w14:textId="77777777" w:rsidR="002E5B1A" w:rsidRPr="002E5B1A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Educational level: High School Diploma</w:t>
      </w:r>
    </w:p>
    <w:p w14:paraId="14DE3458" w14:textId="77777777" w:rsidR="002E5B1A" w:rsidRPr="002E5B1A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Competitive hourly rate based on experience.</w:t>
      </w:r>
    </w:p>
    <w:p w14:paraId="2B8ADE00" w14:textId="77777777" w:rsidR="002E5B1A" w:rsidRPr="002E5B1A" w:rsidRDefault="002E5B1A" w:rsidP="002E5B1A">
      <w:pPr>
        <w:shd w:val="clear" w:color="auto" w:fill="FFFFFF"/>
        <w:spacing w:before="204" w:after="204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Company paid premiums for medical, dental, vision, life/ADD insurance; Paid sick leave; vacation accrual; Monthly company contribution to Health Savings Account</w:t>
      </w:r>
    </w:p>
    <w:p w14:paraId="09736B2A" w14:textId="77777777" w:rsidR="002E5B1A" w:rsidRPr="002E5B1A" w:rsidRDefault="002E5B1A" w:rsidP="002E5B1A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</w:pPr>
      <w:r w:rsidRPr="002E5B1A">
        <w:rPr>
          <w:rFonts w:ascii="Open Sans" w:eastAsia="Times New Roman" w:hAnsi="Open Sans" w:cs="Open Sans"/>
          <w:color w:val="383838"/>
          <w:kern w:val="0"/>
          <w:sz w:val="28"/>
          <w:szCs w:val="28"/>
          <w14:ligatures w14:val="none"/>
        </w:rPr>
        <w:t>Email resumes to: </w:t>
      </w:r>
      <w:hyperlink r:id="rId4" w:history="1">
        <w:r w:rsidRPr="002E5B1A">
          <w:rPr>
            <w:rFonts w:ascii="Open Sans" w:eastAsia="Times New Roman" w:hAnsi="Open Sans" w:cs="Open Sans"/>
            <w:color w:val="0083A7"/>
            <w:kern w:val="0"/>
            <w:sz w:val="28"/>
            <w:szCs w:val="28"/>
            <w:bdr w:val="none" w:sz="0" w:space="0" w:color="auto" w:frame="1"/>
            <w14:ligatures w14:val="none"/>
          </w:rPr>
          <w:t>Admin@berryschapel.com</w:t>
        </w:r>
      </w:hyperlink>
    </w:p>
    <w:p w14:paraId="7751ECEA" w14:textId="77777777" w:rsidR="002E5B1A" w:rsidRDefault="002E5B1A"/>
    <w:sectPr w:rsidR="002E5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A"/>
    <w:rsid w:val="002E5B1A"/>
    <w:rsid w:val="009B2745"/>
    <w:rsid w:val="00DC104F"/>
    <w:rsid w:val="00E4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7E3DC"/>
  <w15:chartTrackingRefBased/>
  <w15:docId w15:val="{E842B57E-1E3E-4FEF-B93F-2764A4F6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B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berryschap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Meyer</dc:creator>
  <cp:keywords/>
  <dc:description/>
  <cp:lastModifiedBy>Stacy Crouch</cp:lastModifiedBy>
  <cp:revision>2</cp:revision>
  <dcterms:created xsi:type="dcterms:W3CDTF">2026-09-09T16:55:00Z</dcterms:created>
  <dcterms:modified xsi:type="dcterms:W3CDTF">2026-09-09T16:55:00Z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19d5c8cc-f940-42de-84bb-1d4f5531f4b9</vt:lpwstr>
  </property>
</Properties>
</file>